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1"/>
      </w:tblGrid>
      <w:tr>
        <w:tc>
          <w:tcPr>
            <w:tcW w:w="4977" w:type="dxa"/>
            <w:tcBorders>
              <w:top w:val="none" w:sz="4" w:space="0" w:color="000000"/>
              <w:left w:val="none" w:sz="4" w:space="0" w:color="000000"/>
              <w:bottom w:val="none" w:sz="4" w:space="0" w:color="000000"/>
              <w:right w:val="none" w:sz="4" w:space="0" w:color="000000"/>
            </w:tcBorders>
            <w:shd w:val="clear" w:color="auto" w:fill="auto"/>
          </w:tcPr>
          <w:p>
            <w:pPr>
              <w:pStyle w:val="af0"/>
              <w:ind w:firstLine="709"/>
              <w:jc w:val="right"/>
              <w:rPr>
                <w:rFonts w:ascii="Times New Roman" w:hAnsi="Times New Roman"/>
                <w:b/>
                <w:sz w:val="26"/>
                <w:szCs w:val="26"/>
              </w:rPr>
            </w:pPr>
            <w:r>
              <w:rPr>
                <w:rFonts w:ascii="Times New Roman" w:hAnsi="Times New Roman"/>
                <w:sz w:val="26"/>
                <w:szCs w:val="26"/>
              </w:rPr>
              <w:br w:type="page" w:clear="all"/>
            </w:r>
            <w:r>
              <w:rPr>
                <w:rFonts w:ascii="Times New Roman" w:hAnsi="Times New Roman"/>
                <w:sz w:val="26"/>
                <w:szCs w:val="26"/>
              </w:rPr>
              <w:br w:type="page" w:clear="all"/>
            </w:r>
          </w:p>
        </w:tc>
      </w:tr>
    </w:tbl>
    <w:p>
      <w:pPr>
        <w:pStyle w:val="af0"/>
        <w:ind w:firstLine="709"/>
        <w:jc w:val="right"/>
        <w:rPr>
          <w:rFonts w:ascii="Times New Roman" w:hAnsi="Times New Roman"/>
          <w:sz w:val="26"/>
          <w:szCs w:val="26"/>
        </w:rPr>
      </w:pPr>
    </w:p>
    <w:p>
      <w:pPr>
        <w:shd w:val="clear" w:color="auto" w:fill="FFFFFF"/>
        <w:spacing w:after="0" w:line="240" w:lineRule="auto"/>
        <w:jc w:val="center"/>
        <w:rPr>
          <w:rFonts w:ascii="Times New Roman" w:hAnsi="Times New Roman"/>
          <w:sz w:val="26"/>
          <w:szCs w:val="26"/>
        </w:rPr>
      </w:pPr>
      <w:r>
        <w:rPr>
          <w:rFonts w:ascii="Times New Roman" w:hAnsi="Times New Roman"/>
          <w:sz w:val="26"/>
          <w:szCs w:val="26"/>
        </w:rPr>
        <w:t xml:space="preserve">Сводный отчет о проведении оценки регулирующего воздействия проекта </w:t>
      </w:r>
    </w:p>
    <w:p>
      <w:pPr>
        <w:shd w:val="clear" w:color="auto" w:fill="FFFFFF"/>
        <w:spacing w:after="0" w:line="240" w:lineRule="auto"/>
        <w:jc w:val="center"/>
        <w:rPr>
          <w:rFonts w:ascii="Times New Roman" w:hAnsi="Times New Roman"/>
          <w:sz w:val="26"/>
          <w:szCs w:val="26"/>
        </w:rPr>
      </w:pPr>
      <w:r>
        <w:rPr>
          <w:rFonts w:ascii="Times New Roman" w:hAnsi="Times New Roman"/>
          <w:sz w:val="26"/>
          <w:szCs w:val="26"/>
        </w:rPr>
        <w:t xml:space="preserve">нормативного правового акта Республики Хакасия, затрагивающего вопросы осуществления предпринимательской и иной экономической деятельности </w:t>
      </w: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8"/>
        <w:gridCol w:w="130"/>
        <w:gridCol w:w="6"/>
        <w:gridCol w:w="10"/>
        <w:gridCol w:w="1717"/>
        <w:gridCol w:w="546"/>
        <w:gridCol w:w="158"/>
        <w:gridCol w:w="53"/>
        <w:gridCol w:w="69"/>
        <w:gridCol w:w="22"/>
        <w:gridCol w:w="374"/>
        <w:gridCol w:w="1179"/>
        <w:gridCol w:w="105"/>
        <w:gridCol w:w="18"/>
        <w:gridCol w:w="20"/>
        <w:gridCol w:w="190"/>
        <w:gridCol w:w="98"/>
        <w:gridCol w:w="938"/>
        <w:gridCol w:w="30"/>
        <w:gridCol w:w="247"/>
        <w:gridCol w:w="175"/>
        <w:gridCol w:w="94"/>
        <w:gridCol w:w="51"/>
        <w:gridCol w:w="166"/>
        <w:gridCol w:w="552"/>
        <w:gridCol w:w="1007"/>
        <w:gridCol w:w="1280"/>
      </w:tblGrid>
      <w:tr>
        <w:trPr>
          <w:trHeight w:val="332"/>
        </w:trPr>
        <w:tc>
          <w:tcPr>
            <w:tcW w:w="658" w:type="dxa"/>
            <w:tcBorders>
              <w:top w:val="none" w:sz="4" w:space="0" w:color="000000"/>
              <w:left w:val="none" w:sz="4" w:space="0" w:color="000000"/>
              <w:bottom w:val="none" w:sz="4" w:space="0" w:color="000000"/>
              <w:right w:val="none" w:sz="4" w:space="0" w:color="000000"/>
            </w:tcBorders>
            <w:shd w:val="clear" w:color="auto" w:fill="auto"/>
          </w:tcPr>
          <w:p>
            <w:pPr>
              <w:spacing w:line="240" w:lineRule="auto"/>
              <w:jc w:val="center"/>
              <w:rPr>
                <w:rFonts w:ascii="Times New Roman" w:hAnsi="Times New Roman"/>
                <w:sz w:val="24"/>
                <w:szCs w:val="24"/>
              </w:rPr>
            </w:pPr>
          </w:p>
        </w:tc>
        <w:tc>
          <w:tcPr>
            <w:tcW w:w="9235" w:type="dxa"/>
            <w:gridSpan w:val="26"/>
            <w:tcBorders>
              <w:top w:val="none" w:sz="4" w:space="0" w:color="000000"/>
              <w:left w:val="none" w:sz="4" w:space="0" w:color="000000"/>
              <w:bottom w:val="single" w:sz="4" w:space="0" w:color="000000"/>
              <w:right w:val="none" w:sz="4" w:space="0" w:color="000000"/>
            </w:tcBorders>
            <w:shd w:val="clear" w:color="auto" w:fill="auto"/>
          </w:tcPr>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Государственный комитет по гражданской обороне, чрезвычайным ситуациям и пожарной безопасности Республики Хакасия</w:t>
            </w:r>
          </w:p>
        </w:tc>
      </w:tr>
      <w:tr>
        <w:trPr>
          <w:trHeight w:val="496"/>
        </w:trPr>
        <w:tc>
          <w:tcPr>
            <w:tcW w:w="658" w:type="dxa"/>
            <w:tcBorders>
              <w:top w:val="none" w:sz="4" w:space="0" w:color="000000"/>
              <w:left w:val="none" w:sz="4" w:space="0" w:color="000000"/>
              <w:bottom w:val="none" w:sz="4" w:space="0" w:color="000000"/>
              <w:right w:val="none" w:sz="4" w:space="0" w:color="000000"/>
            </w:tcBorders>
            <w:shd w:val="clear" w:color="auto" w:fill="auto"/>
          </w:tcPr>
          <w:p>
            <w:pPr>
              <w:spacing w:line="240" w:lineRule="auto"/>
              <w:rPr>
                <w:rFonts w:ascii="Times New Roman" w:hAnsi="Times New Roman"/>
                <w:sz w:val="24"/>
                <w:szCs w:val="24"/>
              </w:rPr>
            </w:pPr>
          </w:p>
        </w:tc>
        <w:tc>
          <w:tcPr>
            <w:tcW w:w="9235" w:type="dxa"/>
            <w:gridSpan w:val="26"/>
            <w:tcBorders>
              <w:left w:val="none" w:sz="4" w:space="0" w:color="000000"/>
              <w:bottom w:val="none" w:sz="4" w:space="0" w:color="000000"/>
              <w:right w:val="none" w:sz="4" w:space="0" w:color="000000"/>
            </w:tcBorders>
            <w:shd w:val="clear" w:color="auto" w:fill="auto"/>
          </w:tcPr>
          <w:p>
            <w:pPr>
              <w:spacing w:after="0" w:line="240" w:lineRule="auto"/>
              <w:jc w:val="center"/>
              <w:rPr>
                <w:rFonts w:ascii="Times New Roman" w:hAnsi="Times New Roman"/>
                <w:i/>
                <w:iCs/>
                <w:sz w:val="24"/>
                <w:szCs w:val="24"/>
              </w:rPr>
            </w:pPr>
            <w:r>
              <w:rPr>
                <w:rFonts w:ascii="Times New Roman" w:hAnsi="Times New Roman"/>
                <w:i/>
                <w:iCs/>
                <w:sz w:val="20"/>
                <w:szCs w:val="24"/>
              </w:rPr>
              <w:t>(наименование регулирующего органа)</w:t>
            </w:r>
          </w:p>
        </w:tc>
      </w:tr>
      <w:tr>
        <w:trPr>
          <w:trHeight w:val="362"/>
        </w:trPr>
        <w:tc>
          <w:tcPr>
            <w:tcW w:w="658" w:type="dxa"/>
            <w:tcBorders>
              <w:top w:val="none" w:sz="4" w:space="0" w:color="000000"/>
              <w:left w:val="none" w:sz="4" w:space="0" w:color="000000"/>
              <w:bottom w:val="single" w:sz="4" w:space="0" w:color="auto"/>
              <w:right w:val="none" w:sz="4" w:space="0" w:color="000000"/>
            </w:tcBorders>
            <w:shd w:val="clear" w:color="auto" w:fill="auto"/>
          </w:tcPr>
          <w:p>
            <w:pPr>
              <w:spacing w:line="240" w:lineRule="auto"/>
              <w:jc w:val="center"/>
              <w:rPr>
                <w:rFonts w:ascii="Times New Roman" w:hAnsi="Times New Roman"/>
                <w:sz w:val="24"/>
                <w:szCs w:val="24"/>
              </w:rPr>
            </w:pPr>
          </w:p>
        </w:tc>
        <w:tc>
          <w:tcPr>
            <w:tcW w:w="9235" w:type="dxa"/>
            <w:gridSpan w:val="26"/>
            <w:tcBorders>
              <w:top w:val="none" w:sz="4" w:space="0" w:color="000000"/>
              <w:left w:val="none" w:sz="4" w:space="0" w:color="000000"/>
              <w:bottom w:val="single" w:sz="4" w:space="0" w:color="auto"/>
              <w:right w:val="none" w:sz="4" w:space="0" w:color="000000"/>
            </w:tcBorders>
            <w:shd w:val="clear" w:color="auto" w:fill="auto"/>
          </w:tcPr>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Общая информация</w:t>
            </w:r>
          </w:p>
          <w:p>
            <w:pPr>
              <w:spacing w:after="0" w:line="240" w:lineRule="auto"/>
              <w:ind w:left="360"/>
              <w:rPr>
                <w:rFonts w:ascii="Times New Roman" w:hAnsi="Times New Roman"/>
                <w:sz w:val="24"/>
                <w:szCs w:val="24"/>
              </w:rPr>
            </w:pPr>
          </w:p>
        </w:tc>
      </w:tr>
      <w:tr>
        <w:trPr>
          <w:trHeight w:val="370"/>
        </w:trPr>
        <w:tc>
          <w:tcPr>
            <w:tcW w:w="658" w:type="dxa"/>
            <w:tcBorders>
              <w:top w:val="single" w:sz="4" w:space="0" w:color="auto"/>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1.1.</w:t>
            </w:r>
          </w:p>
        </w:tc>
        <w:tc>
          <w:tcPr>
            <w:tcW w:w="9235" w:type="dxa"/>
            <w:gridSpan w:val="26"/>
            <w:tcBorders>
              <w:top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Вид и наименование проекта нормативного акта:</w:t>
            </w:r>
          </w:p>
          <w:p>
            <w:pPr>
              <w:spacing w:after="0" w:line="240" w:lineRule="auto"/>
              <w:jc w:val="both"/>
              <w:rPr>
                <w:rFonts w:ascii="Times New Roman" w:hAnsi="Times New Roman"/>
                <w:sz w:val="24"/>
                <w:szCs w:val="24"/>
              </w:rPr>
            </w:pPr>
            <w:r>
              <w:rPr>
                <w:rFonts w:ascii="Times New Roman" w:hAnsi="Times New Roman"/>
                <w:sz w:val="24"/>
                <w:szCs w:val="24"/>
              </w:rPr>
              <w:t>проект постановления Правительства Республики Хакасия «</w:t>
            </w:r>
            <w:r>
              <w:rPr>
                <w:rFonts w:ascii="Times New Roman" w:hAnsi="Times New Roman"/>
                <w:sz w:val="24"/>
                <w:szCs w:val="24"/>
                <w:lang w:eastAsia="zh-CN"/>
              </w:rPr>
              <w:t>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w:t>
            </w:r>
            <w:r>
              <w:rPr>
                <w:rFonts w:ascii="Times New Roman" w:hAnsi="Times New Roman"/>
                <w:sz w:val="24"/>
                <w:szCs w:val="24"/>
              </w:rPr>
              <w:t>».</w:t>
            </w:r>
          </w:p>
        </w:tc>
      </w:tr>
      <w:tr>
        <w:trPr>
          <w:trHeight w:val="701"/>
        </w:trPr>
        <w:tc>
          <w:tcPr>
            <w:tcW w:w="658" w:type="dxa"/>
            <w:vMerge w:val="restart"/>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1.2.</w:t>
            </w:r>
          </w:p>
        </w:tc>
        <w:tc>
          <w:tcPr>
            <w:tcW w:w="5663" w:type="dxa"/>
            <w:gridSpan w:val="18"/>
            <w:tcBorders>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Номер регистрационной карточки проекта документа (РКПД), автоматически присвоенный в системе автоматизации делопроизводства и документооборота «Дело» (при наличии):</w:t>
            </w:r>
          </w:p>
        </w:tc>
        <w:tc>
          <w:tcPr>
            <w:tcW w:w="3572" w:type="dxa"/>
            <w:gridSpan w:val="8"/>
            <w:tcBorders>
              <w:left w:val="single" w:sz="4" w:space="0" w:color="auto"/>
              <w:bottom w:val="single" w:sz="4" w:space="0" w:color="auto"/>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 xml:space="preserve">РКПД № 643 </w:t>
            </w:r>
          </w:p>
        </w:tc>
      </w:tr>
      <w:tr>
        <w:trPr>
          <w:trHeight w:val="1904"/>
        </w:trPr>
        <w:tc>
          <w:tcPr>
            <w:tcW w:w="658" w:type="dxa"/>
            <w:vMerge/>
            <w:shd w:val="clear" w:color="auto" w:fill="auto"/>
          </w:tcPr>
          <w:p>
            <w:pPr>
              <w:spacing w:after="0" w:line="240" w:lineRule="auto"/>
              <w:jc w:val="center"/>
              <w:rPr>
                <w:rFonts w:ascii="Times New Roman" w:hAnsi="Times New Roman"/>
                <w:sz w:val="24"/>
                <w:szCs w:val="24"/>
              </w:rPr>
            </w:pPr>
          </w:p>
        </w:tc>
        <w:tc>
          <w:tcPr>
            <w:tcW w:w="5663" w:type="dxa"/>
            <w:gridSpan w:val="18"/>
            <w:tcBorders>
              <w:top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Дата согласования без замечаний проекта нормативного правового акта в соответствии с пунктом 3.2 Порядка оценки регулирующего воздействия проектов нормативных правовых актов Республики Хакасия, затрагивающих вопросы осуществления предпринимательской и иной экономической деятельности, утвержденного постановлением Правительства Республики Хакасия от 02.12.2013 № 671</w:t>
            </w:r>
          </w:p>
        </w:tc>
        <w:tc>
          <w:tcPr>
            <w:tcW w:w="3572" w:type="dxa"/>
            <w:gridSpan w:val="8"/>
            <w:tcBorders>
              <w:top w:val="single" w:sz="4" w:space="0" w:color="auto"/>
              <w:left w:val="single" w:sz="4" w:space="0" w:color="auto"/>
              <w:bottom w:val="single" w:sz="4" w:space="0" w:color="auto"/>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26.06.2026</w:t>
            </w:r>
          </w:p>
        </w:tc>
      </w:tr>
      <w:tr>
        <w:trPr>
          <w:trHeight w:val="617"/>
        </w:trPr>
        <w:tc>
          <w:tcPr>
            <w:tcW w:w="658" w:type="dxa"/>
            <w:vMerge/>
            <w:shd w:val="clear" w:color="auto" w:fill="auto"/>
          </w:tcPr>
          <w:p>
            <w:pPr>
              <w:spacing w:line="240" w:lineRule="auto"/>
              <w:jc w:val="center"/>
              <w:rPr>
                <w:rFonts w:ascii="Times New Roman" w:hAnsi="Times New Roman"/>
                <w:sz w:val="24"/>
                <w:szCs w:val="24"/>
              </w:rPr>
            </w:pPr>
          </w:p>
        </w:tc>
        <w:tc>
          <w:tcPr>
            <w:tcW w:w="5663" w:type="dxa"/>
            <w:gridSpan w:val="18"/>
            <w:tcBorders>
              <w:top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Сведения о проведении публичных консультаций по уведомлению о разработке проекта нормативного акта:</w:t>
            </w:r>
          </w:p>
        </w:tc>
        <w:tc>
          <w:tcPr>
            <w:tcW w:w="3572" w:type="dxa"/>
            <w:gridSpan w:val="8"/>
            <w:tcBorders>
              <w:top w:val="single" w:sz="4" w:space="0" w:color="auto"/>
              <w:left w:val="single" w:sz="4" w:space="0" w:color="auto"/>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 xml:space="preserve">проводились </w:t>
            </w:r>
            <w:r>
              <w:rPr>
                <w:rFonts w:ascii="Times New Roman" w:hAnsi="Times New Roman"/>
                <w:sz w:val="24"/>
                <w:szCs w:val="24"/>
                <w:u w:val="single"/>
              </w:rPr>
              <w:t>/ не проводились</w:t>
            </w:r>
          </w:p>
          <w:p>
            <w:pPr>
              <w:spacing w:after="0" w:line="240" w:lineRule="auto"/>
              <w:jc w:val="center"/>
              <w:rPr>
                <w:rFonts w:ascii="Times New Roman" w:hAnsi="Times New Roman"/>
                <w:sz w:val="24"/>
                <w:szCs w:val="24"/>
              </w:rPr>
            </w:pPr>
            <w:r>
              <w:rPr>
                <w:rFonts w:ascii="Times New Roman" w:hAnsi="Times New Roman"/>
                <w:sz w:val="20"/>
                <w:szCs w:val="24"/>
              </w:rPr>
              <w:t>(нужное подчеркнуть)</w:t>
            </w:r>
          </w:p>
        </w:tc>
      </w:tr>
      <w:tr>
        <w:tc>
          <w:tcPr>
            <w:tcW w:w="658"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1.3.</w:t>
            </w:r>
          </w:p>
        </w:tc>
        <w:tc>
          <w:tcPr>
            <w:tcW w:w="9235" w:type="dxa"/>
            <w:gridSpan w:val="26"/>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Сведения о размещении уведомления о проведении публичных консультаций по проекту нормативного акта и сводному отчету, в том числе повторно, сроках предоставления предложений в связи с таким размещением и иных формах общественных обсуждений:</w:t>
            </w:r>
          </w:p>
          <w:p>
            <w:pPr>
              <w:spacing w:after="0" w:line="240" w:lineRule="auto"/>
              <w:rPr>
                <w:rFonts w:ascii="Times New Roman" w:hAnsi="Times New Roman"/>
                <w:b/>
                <w:bCs/>
                <w:sz w:val="24"/>
                <w:szCs w:val="24"/>
              </w:rPr>
            </w:pPr>
            <w:r>
              <w:rPr>
                <w:rFonts w:ascii="Times New Roman" w:hAnsi="Times New Roman"/>
                <w:b/>
                <w:bCs/>
                <w:sz w:val="24"/>
                <w:szCs w:val="24"/>
              </w:rPr>
              <w:t>уведомление размещено: «70» июля 2026 г;</w:t>
            </w:r>
          </w:p>
          <w:p>
            <w:pPr>
              <w:spacing w:after="0" w:line="240" w:lineRule="auto"/>
              <w:rPr>
                <w:rFonts w:ascii="Times New Roman" w:hAnsi="Times New Roman"/>
                <w:b/>
                <w:bCs/>
                <w:sz w:val="24"/>
                <w:szCs w:val="24"/>
              </w:rPr>
            </w:pPr>
            <w:r>
              <w:rPr>
                <w:rFonts w:ascii="Times New Roman" w:hAnsi="Times New Roman"/>
                <w:b/>
                <w:bCs/>
                <w:sz w:val="24"/>
                <w:szCs w:val="24"/>
              </w:rPr>
              <w:t>начало публичных консультаций: «08</w:t>
            </w:r>
            <w:bookmarkStart w:id="0" w:name="_GoBack"/>
            <w:bookmarkEnd w:id="0"/>
            <w:r>
              <w:rPr>
                <w:rFonts w:ascii="Times New Roman" w:hAnsi="Times New Roman"/>
                <w:b/>
                <w:bCs/>
                <w:sz w:val="24"/>
                <w:szCs w:val="24"/>
              </w:rPr>
              <w:t>» июля 2026 г;</w:t>
            </w:r>
          </w:p>
          <w:p>
            <w:pPr>
              <w:spacing w:after="0" w:line="240" w:lineRule="auto"/>
              <w:rPr>
                <w:rFonts w:ascii="Times New Roman" w:hAnsi="Times New Roman"/>
                <w:b/>
                <w:bCs/>
                <w:sz w:val="24"/>
                <w:szCs w:val="24"/>
              </w:rPr>
            </w:pPr>
            <w:r>
              <w:rPr>
                <w:rFonts w:ascii="Times New Roman" w:hAnsi="Times New Roman"/>
                <w:b/>
                <w:bCs/>
                <w:sz w:val="24"/>
                <w:szCs w:val="24"/>
              </w:rPr>
              <w:t>окончание публичных консультаций: «04» августа 2026 г;</w:t>
            </w:r>
          </w:p>
        </w:tc>
      </w:tr>
      <w:tr>
        <w:tc>
          <w:tcPr>
            <w:tcW w:w="658" w:type="dxa"/>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1.4.</w:t>
            </w:r>
          </w:p>
        </w:tc>
        <w:tc>
          <w:tcPr>
            <w:tcW w:w="9235" w:type="dxa"/>
            <w:gridSpan w:val="26"/>
            <w:shd w:val="clear" w:color="auto" w:fill="auto"/>
          </w:tcPr>
          <w:p>
            <w:pPr>
              <w:spacing w:after="0" w:line="240" w:lineRule="auto"/>
              <w:rPr>
                <w:rFonts w:ascii="Times New Roman" w:hAnsi="Times New Roman"/>
                <w:sz w:val="24"/>
                <w:szCs w:val="24"/>
              </w:rPr>
            </w:pPr>
            <w:r>
              <w:rPr>
                <w:rFonts w:ascii="Times New Roman" w:hAnsi="Times New Roman"/>
                <w:sz w:val="24"/>
                <w:szCs w:val="24"/>
              </w:rPr>
              <w:t>Сведения о лицах, извещённых о проведении публичных консультаций (с указанием способа и даты направления Извещения, при электронной форме направления Извещения также указываются электронные адреса, на которые оно направлено):</w:t>
            </w:r>
          </w:p>
          <w:p>
            <w:pPr>
              <w:spacing w:after="0" w:line="240" w:lineRule="auto"/>
              <w:jc w:val="both"/>
              <w:rPr>
                <w:rFonts w:ascii="Times New Roman" w:hAnsi="Times New Roman"/>
                <w:sz w:val="24"/>
                <w:szCs w:val="24"/>
              </w:rPr>
            </w:pPr>
            <w:r>
              <w:rPr>
                <w:rFonts w:ascii="Times New Roman" w:hAnsi="Times New Roman"/>
                <w:sz w:val="24"/>
                <w:szCs w:val="24"/>
              </w:rPr>
              <w:t xml:space="preserve">1.Уполномоченному по защите прав предпринимателей в Республике Хакасия           </w:t>
            </w:r>
          </w:p>
          <w:p>
            <w:pPr>
              <w:spacing w:after="0" w:line="240" w:lineRule="auto"/>
              <w:jc w:val="both"/>
              <w:rPr>
                <w:rFonts w:ascii="Times New Roman" w:hAnsi="Times New Roman"/>
                <w:sz w:val="24"/>
                <w:szCs w:val="24"/>
              </w:rPr>
            </w:pPr>
            <w:proofErr w:type="spellStart"/>
            <w:r>
              <w:rPr>
                <w:rFonts w:ascii="Times New Roman" w:hAnsi="Times New Roman"/>
                <w:sz w:val="24"/>
                <w:szCs w:val="24"/>
              </w:rPr>
              <w:t>Кудашкину</w:t>
            </w:r>
            <w:proofErr w:type="spellEnd"/>
            <w:r>
              <w:rPr>
                <w:rFonts w:ascii="Times New Roman" w:hAnsi="Times New Roman"/>
                <w:sz w:val="24"/>
                <w:szCs w:val="24"/>
              </w:rPr>
              <w:t xml:space="preserve"> В.В.  </w:t>
            </w:r>
          </w:p>
          <w:p>
            <w:pPr>
              <w:spacing w:after="0" w:line="240" w:lineRule="auto"/>
              <w:jc w:val="both"/>
              <w:rPr>
                <w:rFonts w:ascii="Times New Roman" w:hAnsi="Times New Roman"/>
                <w:sz w:val="24"/>
                <w:szCs w:val="24"/>
              </w:rPr>
            </w:pPr>
            <w:r>
              <w:rPr>
                <w:rFonts w:ascii="Times New Roman" w:hAnsi="Times New Roman"/>
                <w:sz w:val="24"/>
                <w:szCs w:val="24"/>
              </w:rPr>
              <w:t xml:space="preserve">Электронный </w:t>
            </w:r>
            <w:proofErr w:type="gramStart"/>
            <w:r>
              <w:rPr>
                <w:rFonts w:ascii="Times New Roman" w:hAnsi="Times New Roman"/>
                <w:sz w:val="24"/>
                <w:szCs w:val="24"/>
              </w:rPr>
              <w:t>адрес:  khakasia@ombudsmanbiz.ru</w:t>
            </w:r>
            <w:proofErr w:type="gramEnd"/>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2. </w:t>
            </w:r>
            <w:proofErr w:type="gramStart"/>
            <w:r>
              <w:rPr>
                <w:rFonts w:ascii="Times New Roman" w:hAnsi="Times New Roman"/>
                <w:sz w:val="24"/>
                <w:szCs w:val="24"/>
              </w:rPr>
              <w:t>Полномочному  представителю</w:t>
            </w:r>
            <w:proofErr w:type="gramEnd"/>
            <w:r>
              <w:rPr>
                <w:rFonts w:ascii="Times New Roman" w:hAnsi="Times New Roman"/>
                <w:sz w:val="24"/>
                <w:szCs w:val="24"/>
              </w:rPr>
              <w:t xml:space="preserve"> Председателя Центрального совета ВДПО в Сибирском федеральном округе </w:t>
            </w:r>
          </w:p>
          <w:p>
            <w:pPr>
              <w:spacing w:after="0" w:line="240" w:lineRule="auto"/>
              <w:jc w:val="both"/>
              <w:rPr>
                <w:rFonts w:ascii="Times New Roman" w:hAnsi="Times New Roman"/>
                <w:sz w:val="24"/>
                <w:szCs w:val="24"/>
              </w:rPr>
            </w:pPr>
            <w:r>
              <w:rPr>
                <w:rFonts w:ascii="Times New Roman" w:hAnsi="Times New Roman"/>
                <w:sz w:val="24"/>
                <w:szCs w:val="24"/>
              </w:rPr>
              <w:t>Галкиной Р.Г.</w:t>
            </w:r>
          </w:p>
          <w:p>
            <w:pPr>
              <w:spacing w:after="0" w:line="240" w:lineRule="auto"/>
              <w:jc w:val="both"/>
              <w:rPr>
                <w:rFonts w:ascii="Times New Roman" w:hAnsi="Times New Roman"/>
                <w:sz w:val="24"/>
                <w:szCs w:val="24"/>
              </w:rPr>
            </w:pPr>
            <w:r>
              <w:rPr>
                <w:rFonts w:ascii="Times New Roman" w:hAnsi="Times New Roman"/>
                <w:sz w:val="24"/>
                <w:szCs w:val="24"/>
              </w:rPr>
              <w:t xml:space="preserve">Электронный </w:t>
            </w:r>
            <w:proofErr w:type="gramStart"/>
            <w:r>
              <w:rPr>
                <w:rFonts w:ascii="Times New Roman" w:hAnsi="Times New Roman"/>
                <w:sz w:val="24"/>
                <w:szCs w:val="24"/>
              </w:rPr>
              <w:t xml:space="preserve">адрес:   </w:t>
            </w:r>
            <w:proofErr w:type="gramEnd"/>
            <w:r>
              <w:rPr>
                <w:rFonts w:ascii="Times New Roman" w:hAnsi="Times New Roman"/>
                <w:sz w:val="24"/>
                <w:szCs w:val="24"/>
              </w:rPr>
              <w:t>galkinarg@mail.ru</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Председателю  Региональной</w:t>
            </w:r>
            <w:proofErr w:type="gramEnd"/>
            <w:r>
              <w:rPr>
                <w:rFonts w:ascii="Times New Roman" w:hAnsi="Times New Roman"/>
                <w:sz w:val="24"/>
                <w:szCs w:val="24"/>
              </w:rPr>
              <w:t xml:space="preserve"> общественной  организации «Общественный поисково-спасательный отряд Республики Хакасия»</w:t>
            </w:r>
          </w:p>
          <w:p>
            <w:pPr>
              <w:spacing w:after="0" w:line="240" w:lineRule="auto"/>
              <w:jc w:val="both"/>
              <w:rPr>
                <w:rFonts w:ascii="Times New Roman" w:hAnsi="Times New Roman"/>
                <w:sz w:val="24"/>
                <w:szCs w:val="24"/>
              </w:rPr>
            </w:pPr>
            <w:r>
              <w:rPr>
                <w:rFonts w:ascii="Times New Roman" w:hAnsi="Times New Roman"/>
                <w:sz w:val="24"/>
                <w:szCs w:val="24"/>
              </w:rPr>
              <w:t>Олейнику А.В.</w:t>
            </w:r>
          </w:p>
          <w:p>
            <w:pPr>
              <w:spacing w:after="0" w:line="240" w:lineRule="auto"/>
              <w:jc w:val="both"/>
              <w:rPr>
                <w:rFonts w:ascii="Times New Roman" w:hAnsi="Times New Roman"/>
                <w:sz w:val="24"/>
                <w:szCs w:val="24"/>
              </w:rPr>
            </w:pPr>
            <w:r>
              <w:rPr>
                <w:rFonts w:ascii="Times New Roman" w:hAnsi="Times New Roman"/>
                <w:sz w:val="24"/>
                <w:szCs w:val="24"/>
              </w:rPr>
              <w:t xml:space="preserve">Электронный адрес – pso.sayn@yandex.ru </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 xml:space="preserve">4.  Председателю Автономной некоммерческой организации по оказанию помощи пропавшим и пострадавшим детям «Хакасский республиканский мониторинговый центр помощи пропавшим и пострадавшим детям». </w:t>
            </w:r>
          </w:p>
          <w:p>
            <w:pPr>
              <w:spacing w:after="0" w:line="240" w:lineRule="auto"/>
              <w:jc w:val="both"/>
              <w:rPr>
                <w:rFonts w:ascii="Times New Roman" w:hAnsi="Times New Roman"/>
                <w:sz w:val="24"/>
                <w:szCs w:val="24"/>
              </w:rPr>
            </w:pPr>
            <w:r>
              <w:rPr>
                <w:rFonts w:ascii="Times New Roman" w:hAnsi="Times New Roman"/>
                <w:sz w:val="24"/>
                <w:szCs w:val="24"/>
              </w:rPr>
              <w:t>Ковригина А.С.</w:t>
            </w:r>
          </w:p>
          <w:p>
            <w:pPr>
              <w:spacing w:after="0" w:line="240" w:lineRule="auto"/>
              <w:jc w:val="both"/>
              <w:rPr>
                <w:rFonts w:ascii="Times New Roman" w:hAnsi="Times New Roman"/>
                <w:sz w:val="24"/>
                <w:szCs w:val="24"/>
              </w:rPr>
            </w:pPr>
            <w:r>
              <w:rPr>
                <w:rFonts w:ascii="Times New Roman" w:hAnsi="Times New Roman"/>
                <w:sz w:val="24"/>
                <w:szCs w:val="24"/>
              </w:rPr>
              <w:t xml:space="preserve">Электронный адрес - nasty.osipova2017@yandex.ru </w:t>
            </w:r>
          </w:p>
          <w:p>
            <w:pPr>
              <w:spacing w:after="0" w:line="240" w:lineRule="auto"/>
              <w:jc w:val="both"/>
              <w:rPr>
                <w:rFonts w:ascii="Times New Roman" w:hAnsi="Times New Roman"/>
                <w:sz w:val="24"/>
                <w:szCs w:val="24"/>
              </w:rPr>
            </w:pPr>
          </w:p>
          <w:p>
            <w:pPr>
              <w:spacing w:after="0" w:line="240" w:lineRule="auto"/>
              <w:jc w:val="both"/>
              <w:rPr>
                <w:rFonts w:ascii="Times New Roman" w:hAnsi="Times New Roman"/>
                <w:sz w:val="24"/>
                <w:szCs w:val="24"/>
              </w:rPr>
            </w:pPr>
            <w:r>
              <w:rPr>
                <w:rFonts w:ascii="Times New Roman" w:hAnsi="Times New Roman"/>
                <w:sz w:val="24"/>
                <w:szCs w:val="24"/>
              </w:rPr>
              <w:t xml:space="preserve">5. Начальнику Главного управления МЧС России по Республике Хакасия </w:t>
            </w:r>
          </w:p>
          <w:p>
            <w:pPr>
              <w:spacing w:after="0" w:line="240" w:lineRule="auto"/>
              <w:jc w:val="both"/>
              <w:rPr>
                <w:rFonts w:ascii="Times New Roman" w:hAnsi="Times New Roman"/>
                <w:sz w:val="24"/>
                <w:szCs w:val="24"/>
              </w:rPr>
            </w:pPr>
            <w:r>
              <w:rPr>
                <w:rFonts w:ascii="Times New Roman" w:hAnsi="Times New Roman"/>
                <w:sz w:val="24"/>
                <w:szCs w:val="24"/>
              </w:rPr>
              <w:t>Мулл А.А.</w:t>
            </w:r>
          </w:p>
          <w:p>
            <w:pPr>
              <w:spacing w:after="0" w:line="240" w:lineRule="auto"/>
              <w:jc w:val="both"/>
              <w:rPr>
                <w:rFonts w:ascii="Times New Roman" w:hAnsi="Times New Roman"/>
                <w:sz w:val="24"/>
                <w:szCs w:val="24"/>
              </w:rPr>
            </w:pPr>
            <w:r>
              <w:rPr>
                <w:rFonts w:ascii="Times New Roman" w:hAnsi="Times New Roman"/>
                <w:sz w:val="24"/>
                <w:szCs w:val="24"/>
              </w:rPr>
              <w:t>Электронный адрес: GU@19.mchs.gov.ru</w:t>
            </w:r>
          </w:p>
          <w:p>
            <w:pPr>
              <w:spacing w:after="0" w:line="240" w:lineRule="auto"/>
              <w:jc w:val="center"/>
              <w:rPr>
                <w:rFonts w:ascii="Times New Roman" w:hAnsi="Times New Roman"/>
                <w:sz w:val="20"/>
                <w:szCs w:val="24"/>
              </w:rPr>
            </w:pPr>
            <w:r>
              <w:rPr>
                <w:rFonts w:ascii="Times New Roman" w:hAnsi="Times New Roman"/>
                <w:sz w:val="20"/>
                <w:szCs w:val="24"/>
              </w:rPr>
              <w:t xml:space="preserve"> (место для текстового описания)</w:t>
            </w:r>
          </w:p>
          <w:p>
            <w:pPr>
              <w:spacing w:after="0" w:line="240" w:lineRule="auto"/>
              <w:rPr>
                <w:rFonts w:ascii="Times New Roman" w:hAnsi="Times New Roman"/>
                <w:sz w:val="16"/>
                <w:szCs w:val="16"/>
              </w:rPr>
            </w:pPr>
          </w:p>
        </w:tc>
      </w:tr>
      <w:tr>
        <w:tc>
          <w:tcPr>
            <w:tcW w:w="658" w:type="dxa"/>
            <w:tcBorders>
              <w:bottom w:val="single" w:sz="4" w:space="0" w:color="000000"/>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lastRenderedPageBreak/>
              <w:t>1.5.</w:t>
            </w:r>
          </w:p>
        </w:tc>
        <w:tc>
          <w:tcPr>
            <w:tcW w:w="9235" w:type="dxa"/>
            <w:gridSpan w:val="26"/>
            <w:tcBorders>
              <w:bottom w:val="single" w:sz="4" w:space="0" w:color="000000"/>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Сведения о лицах, представивших предложения:</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4"/>
                <w:szCs w:val="24"/>
              </w:rPr>
            </w:pPr>
            <w:r>
              <w:rPr>
                <w:rFonts w:ascii="Times New Roman" w:hAnsi="Times New Roman"/>
                <w:sz w:val="20"/>
                <w:szCs w:val="24"/>
              </w:rPr>
              <w:t>(место для текстового описания)</w:t>
            </w:r>
          </w:p>
        </w:tc>
      </w:tr>
      <w:tr>
        <w:tc>
          <w:tcPr>
            <w:tcW w:w="658" w:type="dxa"/>
            <w:tcBorders>
              <w:bottom w:val="single" w:sz="4" w:space="0" w:color="auto"/>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1.6.</w:t>
            </w:r>
          </w:p>
        </w:tc>
        <w:tc>
          <w:tcPr>
            <w:tcW w:w="9235" w:type="dxa"/>
            <w:gridSpan w:val="26"/>
            <w:tcBorders>
              <w:bottom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Контактная информация исполнителя в регулирующем органе, и иные сведения </w:t>
            </w:r>
            <w:r>
              <w:rPr>
                <w:rFonts w:ascii="Times New Roman" w:hAnsi="Times New Roman"/>
                <w:sz w:val="24"/>
                <w:szCs w:val="24"/>
              </w:rPr>
              <w:br/>
              <w:t>о структурных подразделениях регулирующего органа рассмотревших предложения:</w:t>
            </w:r>
          </w:p>
          <w:p>
            <w:pPr>
              <w:spacing w:after="0" w:line="240" w:lineRule="auto"/>
              <w:rPr>
                <w:rFonts w:ascii="Times New Roman" w:hAnsi="Times New Roman"/>
                <w:color w:val="FF0000"/>
                <w:sz w:val="24"/>
                <w:szCs w:val="24"/>
              </w:rPr>
            </w:pPr>
            <w:r>
              <w:rPr>
                <w:rFonts w:ascii="Times New Roman" w:hAnsi="Times New Roman"/>
                <w:sz w:val="24"/>
                <w:szCs w:val="24"/>
              </w:rPr>
              <w:t>Ф.И.О.:</w:t>
            </w:r>
            <w:r>
              <w:t xml:space="preserve"> </w:t>
            </w:r>
            <w:proofErr w:type="spellStart"/>
            <w:r>
              <w:rPr>
                <w:rFonts w:ascii="Times New Roman" w:hAnsi="Times New Roman"/>
                <w:sz w:val="24"/>
                <w:szCs w:val="24"/>
              </w:rPr>
              <w:t>Сазанаков</w:t>
            </w:r>
            <w:proofErr w:type="spellEnd"/>
            <w:r>
              <w:rPr>
                <w:rFonts w:ascii="Times New Roman" w:hAnsi="Times New Roman"/>
                <w:sz w:val="24"/>
                <w:szCs w:val="24"/>
              </w:rPr>
              <w:t xml:space="preserve"> Владимир Ильич</w:t>
            </w:r>
          </w:p>
          <w:p>
            <w:pPr>
              <w:spacing w:after="0" w:line="240" w:lineRule="auto"/>
              <w:jc w:val="both"/>
              <w:rPr>
                <w:rFonts w:ascii="Times New Roman" w:hAnsi="Times New Roman"/>
                <w:sz w:val="24"/>
                <w:szCs w:val="24"/>
              </w:rPr>
            </w:pPr>
            <w:r>
              <w:rPr>
                <w:rFonts w:ascii="Times New Roman" w:hAnsi="Times New Roman"/>
                <w:sz w:val="24"/>
                <w:szCs w:val="24"/>
              </w:rPr>
              <w:t>Должность: ведущий советник отдела пожарной безопасности, учета сил и средств</w:t>
            </w:r>
          </w:p>
          <w:p>
            <w:pPr>
              <w:spacing w:after="0" w:line="240" w:lineRule="auto"/>
              <w:rPr>
                <w:rFonts w:ascii="Times New Roman" w:hAnsi="Times New Roman"/>
                <w:sz w:val="24"/>
                <w:szCs w:val="24"/>
              </w:rPr>
            </w:pPr>
            <w:r>
              <w:rPr>
                <w:rFonts w:ascii="Times New Roman" w:hAnsi="Times New Roman"/>
                <w:sz w:val="24"/>
                <w:szCs w:val="24"/>
              </w:rPr>
              <w:t>Телефон:</w:t>
            </w:r>
            <w:r>
              <w:t xml:space="preserve"> 8 </w:t>
            </w:r>
            <w:r>
              <w:rPr>
                <w:rFonts w:ascii="Times New Roman" w:hAnsi="Times New Roman"/>
                <w:sz w:val="24"/>
                <w:szCs w:val="24"/>
              </w:rPr>
              <w:t>(3902)305-668</w:t>
            </w:r>
          </w:p>
          <w:p>
            <w:pPr>
              <w:spacing w:after="0" w:line="240" w:lineRule="auto"/>
              <w:rPr>
                <w:rFonts w:ascii="Times New Roman" w:hAnsi="Times New Roman"/>
                <w:sz w:val="24"/>
                <w:szCs w:val="24"/>
              </w:rPr>
            </w:pPr>
            <w:r>
              <w:rPr>
                <w:rFonts w:ascii="Times New Roman" w:hAnsi="Times New Roman"/>
                <w:sz w:val="24"/>
                <w:szCs w:val="24"/>
              </w:rPr>
              <w:t>Адрес электронной почты:</w:t>
            </w:r>
            <w:r>
              <w:t xml:space="preserve"> </w:t>
            </w:r>
            <w:proofErr w:type="spellStart"/>
            <w:r>
              <w:rPr>
                <w:rFonts w:ascii="Times New Roman" w:hAnsi="Times New Roman"/>
                <w:sz w:val="26"/>
                <w:szCs w:val="26"/>
                <w:highlight w:val="white"/>
                <w:lang w:val="en-US"/>
              </w:rPr>
              <w:t>opbsis</w:t>
            </w:r>
            <w:proofErr w:type="spellEnd"/>
            <w:r>
              <w:rPr>
                <w:rFonts w:ascii="Times New Roman" w:hAnsi="Times New Roman"/>
                <w:sz w:val="26"/>
                <w:szCs w:val="26"/>
                <w:highlight w:val="white"/>
              </w:rPr>
              <w:t>@r-19.</w:t>
            </w:r>
            <w:proofErr w:type="spellStart"/>
            <w:r>
              <w:rPr>
                <w:rFonts w:ascii="Times New Roman" w:hAnsi="Times New Roman"/>
                <w:sz w:val="26"/>
                <w:szCs w:val="26"/>
                <w:highlight w:val="white"/>
                <w:lang w:val="en-US"/>
              </w:rPr>
              <w:t>ru</w:t>
            </w:r>
            <w:proofErr w:type="spellEnd"/>
          </w:p>
          <w:p>
            <w:pPr>
              <w:spacing w:after="0" w:line="240" w:lineRule="auto"/>
              <w:rPr>
                <w:rFonts w:ascii="Times New Roman" w:hAnsi="Times New Roman"/>
                <w:sz w:val="24"/>
                <w:szCs w:val="24"/>
              </w:rPr>
            </w:pPr>
          </w:p>
        </w:tc>
      </w:tr>
      <w:tr>
        <w:tc>
          <w:tcPr>
            <w:tcW w:w="658" w:type="dxa"/>
            <w:tcBorders>
              <w:top w:val="single" w:sz="4" w:space="0" w:color="auto"/>
              <w:left w:val="none" w:sz="4" w:space="0" w:color="000000"/>
              <w:bottom w:val="single" w:sz="4" w:space="0" w:color="auto"/>
              <w:right w:val="none" w:sz="4" w:space="0" w:color="000000"/>
            </w:tcBorders>
            <w:shd w:val="clear" w:color="auto" w:fill="auto"/>
          </w:tcPr>
          <w:p>
            <w:pPr>
              <w:spacing w:line="240" w:lineRule="auto"/>
              <w:jc w:val="center"/>
              <w:rPr>
                <w:rFonts w:ascii="Times New Roman" w:hAnsi="Times New Roman"/>
                <w:sz w:val="24"/>
                <w:szCs w:val="24"/>
              </w:rPr>
            </w:pPr>
          </w:p>
        </w:tc>
        <w:tc>
          <w:tcPr>
            <w:tcW w:w="9235" w:type="dxa"/>
            <w:gridSpan w:val="26"/>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Степень регулирующего воздействия проекта нормативного акта</w:t>
            </w:r>
          </w:p>
          <w:p>
            <w:pPr>
              <w:spacing w:after="0" w:line="240" w:lineRule="auto"/>
              <w:ind w:left="360"/>
              <w:rPr>
                <w:rFonts w:ascii="Times New Roman" w:hAnsi="Times New Roman"/>
                <w:sz w:val="16"/>
                <w:szCs w:val="16"/>
              </w:rPr>
            </w:pPr>
          </w:p>
        </w:tc>
      </w:tr>
      <w:tr>
        <w:tc>
          <w:tcPr>
            <w:tcW w:w="658" w:type="dxa"/>
            <w:tcBorders>
              <w:top w:val="single" w:sz="4" w:space="0" w:color="auto"/>
              <w:bottom w:val="single" w:sz="4" w:space="0" w:color="auto"/>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2.1.</w:t>
            </w:r>
          </w:p>
        </w:tc>
        <w:tc>
          <w:tcPr>
            <w:tcW w:w="6179" w:type="dxa"/>
            <w:gridSpan w:val="21"/>
            <w:tcBorders>
              <w:top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Степень регулирующего воздействия проекта нормативного акта:</w:t>
            </w:r>
          </w:p>
        </w:tc>
        <w:tc>
          <w:tcPr>
            <w:tcW w:w="3056" w:type="dxa"/>
            <w:gridSpan w:val="5"/>
            <w:tcBorders>
              <w:top w:val="single" w:sz="4" w:space="0" w:color="auto"/>
              <w:left w:val="single" w:sz="4" w:space="0" w:color="auto"/>
              <w:bottom w:val="single" w:sz="4" w:space="0" w:color="auto"/>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u w:val="single"/>
              </w:rPr>
              <w:t>высокая</w:t>
            </w:r>
            <w:r>
              <w:rPr>
                <w:rFonts w:ascii="Times New Roman" w:hAnsi="Times New Roman"/>
                <w:sz w:val="24"/>
                <w:szCs w:val="24"/>
              </w:rPr>
              <w:t>/средняя/низкая</w:t>
            </w:r>
          </w:p>
          <w:p>
            <w:pPr>
              <w:spacing w:after="0" w:line="240" w:lineRule="auto"/>
              <w:jc w:val="center"/>
              <w:rPr>
                <w:rFonts w:ascii="Times New Roman" w:hAnsi="Times New Roman"/>
                <w:sz w:val="24"/>
                <w:szCs w:val="24"/>
              </w:rPr>
            </w:pPr>
            <w:r>
              <w:rPr>
                <w:rFonts w:ascii="Times New Roman" w:hAnsi="Times New Roman"/>
                <w:sz w:val="20"/>
                <w:szCs w:val="24"/>
              </w:rPr>
              <w:t>(нужное подчеркнуть)</w:t>
            </w:r>
          </w:p>
        </w:tc>
      </w:tr>
      <w:tr>
        <w:tc>
          <w:tcPr>
            <w:tcW w:w="658" w:type="dxa"/>
            <w:tcBorders>
              <w:top w:val="single" w:sz="4" w:space="0" w:color="auto"/>
              <w:bottom w:val="single" w:sz="4" w:space="0" w:color="auto"/>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2.2.</w:t>
            </w:r>
          </w:p>
        </w:tc>
        <w:tc>
          <w:tcPr>
            <w:tcW w:w="9235" w:type="dxa"/>
            <w:gridSpan w:val="26"/>
            <w:tcBorders>
              <w:top w:val="single" w:sz="4" w:space="0" w:color="auto"/>
              <w:bottom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Обоснование отнесения проекта нормативного акта к определенной степени регулирующего воздействия: </w:t>
            </w:r>
          </w:p>
          <w:p>
            <w:pPr>
              <w:spacing w:after="0" w:line="240" w:lineRule="auto"/>
              <w:ind w:firstLine="709"/>
              <w:jc w:val="both"/>
              <w:rPr>
                <w:rFonts w:ascii="Times New Roman" w:hAnsi="Times New Roman"/>
                <w:sz w:val="24"/>
                <w:szCs w:val="24"/>
                <w:lang w:eastAsia="zh-CN"/>
              </w:rPr>
            </w:pPr>
          </w:p>
          <w:p>
            <w:pPr>
              <w:spacing w:after="0" w:line="240" w:lineRule="auto"/>
              <w:ind w:firstLine="709"/>
              <w:jc w:val="both"/>
              <w:rPr>
                <w:rFonts w:ascii="Times New Roman" w:hAnsi="Times New Roman"/>
                <w:sz w:val="26"/>
                <w:szCs w:val="26"/>
              </w:rPr>
            </w:pPr>
            <w:r>
              <w:rPr>
                <w:rFonts w:ascii="Times New Roman" w:hAnsi="Times New Roman"/>
                <w:sz w:val="24"/>
                <w:szCs w:val="24"/>
                <w:lang w:eastAsia="zh-CN"/>
              </w:rPr>
              <w:t xml:space="preserve">С 01 сентября 2025 года вступил в силу Федеральный закон от 24.06.2025 </w:t>
            </w:r>
            <w:r>
              <w:rPr>
                <w:rFonts w:ascii="Times New Roman" w:hAnsi="Times New Roman"/>
                <w:sz w:val="24"/>
                <w:szCs w:val="24"/>
                <w:lang w:eastAsia="zh-CN"/>
              </w:rPr>
              <w:br/>
              <w:t xml:space="preserve">№ 169-ФЗ «О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 согласно которому утратил силу пункт 7 статьи 25 Водного кодекса Российской Федерации, закрепляющий за органами государственной власти субъектов Российской Федерации полномочие по утверждению правил пользования водными объектами для плавания на маломерных судах. Этим же федеральным законом вносятся изменения в пункт 112 части 1 статьи 44 Федерального закона от 21 декабря 2021 года № 414-ФЗ «Об общих принципах организации публичной власти в субъектах Российской Федерации», где слова «водными объектами для плавания на маломерных </w:t>
            </w:r>
            <w:r>
              <w:rPr>
                <w:rFonts w:ascii="Times New Roman" w:hAnsi="Times New Roman"/>
                <w:sz w:val="24"/>
                <w:szCs w:val="24"/>
                <w:lang w:eastAsia="zh-CN"/>
              </w:rPr>
              <w:lastRenderedPageBreak/>
              <w:t>судах, правил охраны жизни» заменяются словами «маломерными судами на водных объектах на территории субъекта Российской Федерации».</w:t>
            </w:r>
          </w:p>
          <w:p>
            <w:pPr>
              <w:spacing w:after="0" w:line="240" w:lineRule="auto"/>
              <w:ind w:firstLine="709"/>
              <w:jc w:val="both"/>
              <w:rPr>
                <w:rFonts w:ascii="Times New Roman" w:hAnsi="Times New Roman"/>
                <w:sz w:val="26"/>
                <w:szCs w:val="26"/>
              </w:rPr>
            </w:pPr>
            <w:r>
              <w:rPr>
                <w:rFonts w:ascii="Times New Roman" w:hAnsi="Times New Roman"/>
                <w:sz w:val="24"/>
                <w:szCs w:val="24"/>
                <w:lang w:eastAsia="zh-CN"/>
              </w:rPr>
              <w:t>Также 01 сентября 2025 года вступил в силу Федеральный закон от 03.02.2025 № 4-ФЗ «О безопасности людей на водных объектах», регулирующий отношения в области обеспечения безопасности людей на водных объектах и прилегающих к ним территориях, частью 1 статьи 17 которого установлено, что в целях обеспечения безопасности людей на водных объектах органами государственной власти субъекта Российской Федерации утверждаются правила пользования маломерными судами на водных объектах на территории субъекта Российской Федерации. Согласно части 3 вышеуказанной статьи полномочие по утверждению Правил возложено на высший исполнительный орган субъекта Российской Федерации.</w:t>
            </w:r>
          </w:p>
          <w:p>
            <w:pPr>
              <w:spacing w:after="0" w:line="240" w:lineRule="auto"/>
              <w:ind w:firstLine="709"/>
              <w:jc w:val="both"/>
              <w:rPr>
                <w:rFonts w:ascii="Times New Roman" w:hAnsi="Times New Roman"/>
                <w:sz w:val="24"/>
                <w:szCs w:val="24"/>
                <w:highlight w:val="white"/>
              </w:rPr>
            </w:pPr>
            <w:r>
              <w:rPr>
                <w:rFonts w:ascii="Times New Roman" w:hAnsi="Times New Roman"/>
                <w:sz w:val="24"/>
                <w:szCs w:val="24"/>
                <w:lang w:eastAsia="zh-CN"/>
              </w:rPr>
              <w:t xml:space="preserve">Учитывая изложенное, в целях приведения законодательства Республики Хакасия в соответствие с федеральным законодательством, требуется признать утратившим силу постановление Правительства Республики Хакасия от 27.06.2007 </w:t>
            </w:r>
            <w:r>
              <w:rPr>
                <w:rFonts w:ascii="Times New Roman" w:hAnsi="Times New Roman"/>
                <w:sz w:val="24"/>
                <w:szCs w:val="24"/>
                <w:lang w:eastAsia="zh-CN"/>
              </w:rPr>
              <w:br/>
              <w:t xml:space="preserve">№ 199 «Об утверждении Правил пользования водными объектами для плавания на маломерных судах в Республике Хакасия» и утвердить </w:t>
            </w:r>
            <w:r>
              <w:rPr>
                <w:rFonts w:ascii="Times New Roman" w:hAnsi="Times New Roman"/>
                <w:bCs/>
                <w:sz w:val="24"/>
                <w:szCs w:val="24"/>
                <w:lang w:eastAsia="zh-CN"/>
              </w:rPr>
              <w:t>Правила пользования маломерными судами на водных объектах на территории Республики Хакасия</w:t>
            </w:r>
            <w:r>
              <w:rPr>
                <w:rFonts w:ascii="Times New Roman" w:hAnsi="Times New Roman"/>
                <w:sz w:val="24"/>
                <w:szCs w:val="24"/>
                <w:highlight w:val="white"/>
              </w:rPr>
              <w:t>.</w:t>
            </w:r>
          </w:p>
          <w:p>
            <w:pPr>
              <w:spacing w:after="0" w:line="240" w:lineRule="auto"/>
              <w:ind w:firstLine="709"/>
              <w:jc w:val="both"/>
              <w:rPr>
                <w:rFonts w:ascii="Times New Roman" w:hAnsi="Times New Roman"/>
                <w:sz w:val="24"/>
                <w:szCs w:val="24"/>
                <w:highlight w:val="white"/>
              </w:rPr>
            </w:pPr>
            <w:r>
              <w:rPr>
                <w:rFonts w:ascii="Times New Roman" w:hAnsi="Times New Roman"/>
                <w:sz w:val="24"/>
                <w:szCs w:val="24"/>
              </w:rPr>
              <w:t xml:space="preserve">В соответствии с </w:t>
            </w:r>
            <w:r>
              <w:rPr>
                <w:rFonts w:ascii="Times New Roman" w:hAnsi="Times New Roman"/>
                <w:sz w:val="24"/>
                <w:szCs w:val="24"/>
                <w:highlight w:val="white"/>
              </w:rPr>
              <w:t xml:space="preserve">пунктом 1.3  </w:t>
            </w:r>
            <w:r>
              <w:rPr>
                <w:rFonts w:ascii="Times New Roman" w:hAnsi="Times New Roman"/>
                <w:sz w:val="24"/>
                <w:szCs w:val="24"/>
              </w:rPr>
              <w:t>Порядка оценки регулирующего воздействия проектов нормативных правовых актов Республики Хакасия, затрагивающих вопросы осуществления предпринимательской и иной экономической деятельности,</w:t>
            </w:r>
            <w:r>
              <w:rPr>
                <w:rFonts w:ascii="Times New Roman" w:hAnsi="Times New Roman"/>
                <w:sz w:val="24"/>
                <w:szCs w:val="24"/>
                <w:highlight w:val="white"/>
              </w:rPr>
              <w:t xml:space="preserve"> утвержденного </w:t>
            </w:r>
            <w:r>
              <w:rPr>
                <w:rFonts w:ascii="Times New Roman" w:hAnsi="Times New Roman"/>
                <w:sz w:val="24"/>
                <w:szCs w:val="24"/>
              </w:rPr>
              <w:t xml:space="preserve">постановлением Правительства Республики Хакасия от 02.12.2013 </w:t>
            </w:r>
            <w:r>
              <w:rPr>
                <w:rFonts w:ascii="Times New Roman" w:hAnsi="Times New Roman"/>
                <w:sz w:val="24"/>
                <w:szCs w:val="24"/>
              </w:rPr>
              <w:br/>
              <w:t>№ 671,</w:t>
            </w:r>
            <w:r>
              <w:rPr>
                <w:rFonts w:ascii="Times New Roman" w:hAnsi="Times New Roman"/>
                <w:sz w:val="24"/>
                <w:szCs w:val="24"/>
                <w:highlight w:val="white"/>
              </w:rPr>
              <w:t xml:space="preserve"> проект постановления относится к высокой степени регулирующего воздействия </w:t>
            </w:r>
            <w:r>
              <w:rPr>
                <w:rFonts w:ascii="Times New Roman" w:hAnsi="Times New Roman"/>
                <w:sz w:val="24"/>
                <w:szCs w:val="24"/>
              </w:rPr>
              <w:t>содержит положения, устанавливающие новые обязательные требования, либо проект нормативного акта содержит положения, устанавливающие новые обязанности и запреты для субъектов предпринимательской и инвестиционной деятельност</w:t>
            </w:r>
            <w:r>
              <w:rPr>
                <w:rFonts w:ascii="Times New Roman" w:hAnsi="Times New Roman"/>
                <w:sz w:val="24"/>
                <w:szCs w:val="24"/>
                <w:highlight w:val="white"/>
              </w:rPr>
              <w:t>и.</w:t>
            </w:r>
          </w:p>
        </w:tc>
      </w:tr>
      <w:tr>
        <w:tc>
          <w:tcPr>
            <w:tcW w:w="658" w:type="dxa"/>
            <w:tcBorders>
              <w:top w:val="single" w:sz="4" w:space="0" w:color="auto"/>
              <w:left w:val="none" w:sz="4" w:space="0" w:color="000000"/>
              <w:bottom w:val="single" w:sz="4" w:space="0" w:color="auto"/>
              <w:right w:val="none" w:sz="4" w:space="0" w:color="000000"/>
            </w:tcBorders>
            <w:shd w:val="clear" w:color="auto" w:fill="auto"/>
          </w:tcPr>
          <w:p>
            <w:pPr>
              <w:spacing w:line="240" w:lineRule="auto"/>
              <w:jc w:val="center"/>
              <w:rPr>
                <w:rFonts w:ascii="Times New Roman" w:hAnsi="Times New Roman"/>
                <w:sz w:val="24"/>
                <w:szCs w:val="24"/>
              </w:rPr>
            </w:pPr>
          </w:p>
        </w:tc>
        <w:tc>
          <w:tcPr>
            <w:tcW w:w="9235" w:type="dxa"/>
            <w:gridSpan w:val="26"/>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Описание проблемы, на решение которой направлен предлагаемый способ регулирования, условий и факторов её существования, оценка негативных эффектов, возникающих в связи с наличием рассматриваемой проблемы</w:t>
            </w:r>
          </w:p>
          <w:p>
            <w:pPr>
              <w:spacing w:after="0" w:line="240" w:lineRule="auto"/>
              <w:ind w:left="360"/>
              <w:rPr>
                <w:rFonts w:ascii="Times New Roman" w:hAnsi="Times New Roman"/>
                <w:sz w:val="16"/>
                <w:szCs w:val="16"/>
              </w:rPr>
            </w:pPr>
          </w:p>
        </w:tc>
      </w:tr>
      <w:tr>
        <w:tc>
          <w:tcPr>
            <w:tcW w:w="5255" w:type="dxa"/>
            <w:gridSpan w:val="16"/>
            <w:tcBorders>
              <w:top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3.1. Описание проблемы, на решение которой направлен предлагаемый способ регулирования, условий и факторов её существования:</w:t>
            </w:r>
          </w:p>
          <w:p>
            <w:pPr>
              <w:spacing w:after="0" w:line="240" w:lineRule="auto"/>
              <w:jc w:val="both"/>
              <w:rPr>
                <w:rFonts w:ascii="Times New Roman" w:hAnsi="Times New Roman"/>
                <w:sz w:val="24"/>
                <w:szCs w:val="24"/>
              </w:rPr>
            </w:pPr>
          </w:p>
        </w:tc>
        <w:tc>
          <w:tcPr>
            <w:tcW w:w="4638" w:type="dxa"/>
            <w:gridSpan w:val="11"/>
            <w:tcBorders>
              <w:top w:val="single" w:sz="4" w:space="0" w:color="auto"/>
              <w:left w:val="single" w:sz="4" w:space="0" w:color="auto"/>
              <w:bottom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3.2. Оценка негативных эффектов, возникающих в связи с наличием рассматриваемой проблемы:</w:t>
            </w:r>
          </w:p>
          <w:p>
            <w:pPr>
              <w:spacing w:after="0" w:line="240" w:lineRule="auto"/>
              <w:jc w:val="both"/>
              <w:rPr>
                <w:rFonts w:ascii="Times New Roman" w:hAnsi="Times New Roman"/>
                <w:sz w:val="24"/>
                <w:szCs w:val="24"/>
              </w:rPr>
            </w:pPr>
          </w:p>
        </w:tc>
      </w:tr>
      <w:tr>
        <w:tc>
          <w:tcPr>
            <w:tcW w:w="5255" w:type="dxa"/>
            <w:gridSpan w:val="16"/>
            <w:tcBorders>
              <w:top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color w:val="000000" w:themeColor="text1"/>
                <w:sz w:val="24"/>
                <w:szCs w:val="24"/>
                <w:highlight w:val="white"/>
              </w:rPr>
            </w:pPr>
            <w:r>
              <w:rPr>
                <w:rFonts w:ascii="Times New Roman" w:hAnsi="Times New Roman"/>
                <w:color w:val="000000" w:themeColor="text1"/>
                <w:sz w:val="24"/>
                <w:szCs w:val="24"/>
                <w:highlight w:val="white"/>
              </w:rPr>
              <w:t xml:space="preserve">Региональное законодательство не соответствует федеральному законодательству, а именно Федеральному закону от 03.02.2025 № 4 ФЗ </w:t>
            </w:r>
            <w:r>
              <w:rPr>
                <w:rFonts w:ascii="Times New Roman" w:hAnsi="Times New Roman"/>
                <w:color w:val="000000" w:themeColor="text1"/>
                <w:sz w:val="24"/>
                <w:szCs w:val="24"/>
                <w:highlight w:val="white"/>
              </w:rPr>
              <w:br/>
              <w:t>«</w:t>
            </w:r>
            <w:r>
              <w:rPr>
                <w:rFonts w:ascii="Times New Roman" w:hAnsi="Times New Roman"/>
                <w:color w:val="000000" w:themeColor="text1"/>
                <w:spacing w:val="-4"/>
                <w:sz w:val="24"/>
                <w:szCs w:val="24"/>
                <w:highlight w:val="white"/>
              </w:rPr>
              <w:t>О безопасности людей на водных объектах</w:t>
            </w:r>
            <w:r>
              <w:rPr>
                <w:rFonts w:ascii="Times New Roman" w:hAnsi="Times New Roman"/>
                <w:color w:val="000000" w:themeColor="text1"/>
                <w:sz w:val="24"/>
                <w:szCs w:val="24"/>
                <w:highlight w:val="white"/>
              </w:rPr>
              <w:t>»</w:t>
            </w:r>
          </w:p>
        </w:tc>
        <w:tc>
          <w:tcPr>
            <w:tcW w:w="4638" w:type="dxa"/>
            <w:gridSpan w:val="11"/>
            <w:tcBorders>
              <w:top w:val="single" w:sz="4" w:space="0" w:color="auto"/>
              <w:left w:val="single" w:sz="4" w:space="0" w:color="auto"/>
              <w:bottom w:val="single" w:sz="4" w:space="0" w:color="auto"/>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highlight w:val="white"/>
              </w:rPr>
              <w:t xml:space="preserve">Отсутствие утвержденных </w:t>
            </w:r>
            <w:r>
              <w:rPr>
                <w:rFonts w:ascii="Times New Roman" w:hAnsi="Times New Roman"/>
                <w:color w:val="000000" w:themeColor="text1"/>
                <w:sz w:val="24"/>
                <w:szCs w:val="24"/>
              </w:rPr>
              <w:t>Правил пользования маломерными судами на водных объектах на территории Республики Хакасия</w:t>
            </w:r>
            <w:r>
              <w:rPr>
                <w:rFonts w:ascii="Times New Roman" w:hAnsi="Times New Roman"/>
                <w:color w:val="000000" w:themeColor="text1"/>
                <w:sz w:val="24"/>
                <w:szCs w:val="24"/>
                <w:highlight w:val="white"/>
              </w:rPr>
              <w:t xml:space="preserve"> взамен существующих </w:t>
            </w:r>
            <w:r>
              <w:rPr>
                <w:rFonts w:ascii="Times New Roman" w:hAnsi="Times New Roman"/>
                <w:color w:val="000000" w:themeColor="text1"/>
                <w:sz w:val="24"/>
                <w:szCs w:val="24"/>
              </w:rPr>
              <w:t xml:space="preserve">Правил пользования водными объектами для плавания на маломерных судах в Республике Хакасия, утвержденных постановлением Правительства Республики Хакасия от 27.06.2007 № 199, </w:t>
            </w:r>
            <w:r>
              <w:rPr>
                <w:rFonts w:ascii="Times New Roman" w:hAnsi="Times New Roman"/>
                <w:color w:val="000000" w:themeColor="text1"/>
                <w:sz w:val="24"/>
                <w:szCs w:val="24"/>
                <w:highlight w:val="white"/>
              </w:rPr>
              <w:t xml:space="preserve"> повлечет за собой несоответствие законодательства Республики Хакасия законодательству Российской Федерации.</w:t>
            </w:r>
          </w:p>
        </w:tc>
      </w:tr>
      <w:tr>
        <w:tc>
          <w:tcPr>
            <w:tcW w:w="658" w:type="dxa"/>
            <w:tcBorders>
              <w:top w:val="single" w:sz="4" w:space="0" w:color="auto"/>
              <w:bottom w:val="single" w:sz="4" w:space="0" w:color="auto"/>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3.3.</w:t>
            </w:r>
          </w:p>
        </w:tc>
        <w:tc>
          <w:tcPr>
            <w:tcW w:w="9235" w:type="dxa"/>
            <w:gridSpan w:val="26"/>
            <w:tcBorders>
              <w:top w:val="single" w:sz="4" w:space="0" w:color="auto"/>
              <w:bottom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Источники использованных данных:</w:t>
            </w:r>
          </w:p>
          <w:p>
            <w:pPr>
              <w:spacing w:after="0" w:line="240" w:lineRule="auto"/>
              <w:jc w:val="both"/>
              <w:rPr>
                <w:rFonts w:ascii="Times New Roman" w:hAnsi="Times New Roman"/>
                <w:color w:val="FF0000"/>
                <w:sz w:val="24"/>
                <w:szCs w:val="24"/>
              </w:rPr>
            </w:pPr>
            <w:r>
              <w:rPr>
                <w:rFonts w:ascii="Times New Roman" w:hAnsi="Times New Roman"/>
                <w:color w:val="000000" w:themeColor="text1"/>
                <w:sz w:val="24"/>
                <w:szCs w:val="24"/>
                <w:highlight w:val="white"/>
              </w:rPr>
              <w:t>Федеральный закон от 03.02.2025 № 4-ФЗ «</w:t>
            </w:r>
            <w:r>
              <w:rPr>
                <w:rFonts w:ascii="Times New Roman" w:hAnsi="Times New Roman"/>
                <w:color w:val="000000" w:themeColor="text1"/>
                <w:spacing w:val="-4"/>
                <w:sz w:val="24"/>
                <w:szCs w:val="24"/>
                <w:highlight w:val="white"/>
              </w:rPr>
              <w:t>О безопасности людей на водных объектах</w:t>
            </w:r>
            <w:r>
              <w:rPr>
                <w:rFonts w:ascii="Times New Roman" w:hAnsi="Times New Roman"/>
                <w:color w:val="000000" w:themeColor="text1"/>
                <w:sz w:val="24"/>
                <w:szCs w:val="24"/>
                <w:highlight w:val="white"/>
              </w:rPr>
              <w:t>»;</w:t>
            </w:r>
          </w:p>
        </w:tc>
      </w:tr>
      <w:tr>
        <w:tc>
          <w:tcPr>
            <w:tcW w:w="658" w:type="dxa"/>
            <w:tcBorders>
              <w:top w:val="single" w:sz="4" w:space="0" w:color="auto"/>
              <w:left w:val="none" w:sz="4" w:space="0" w:color="000000"/>
              <w:bottom w:val="single" w:sz="4" w:space="0" w:color="auto"/>
              <w:right w:val="none" w:sz="4" w:space="0" w:color="000000"/>
            </w:tcBorders>
            <w:shd w:val="clear" w:color="auto" w:fill="auto"/>
          </w:tcPr>
          <w:p>
            <w:pPr>
              <w:spacing w:line="240" w:lineRule="auto"/>
              <w:jc w:val="center"/>
              <w:rPr>
                <w:rFonts w:ascii="Times New Roman" w:hAnsi="Times New Roman"/>
                <w:sz w:val="24"/>
                <w:szCs w:val="24"/>
              </w:rPr>
            </w:pPr>
          </w:p>
        </w:tc>
        <w:tc>
          <w:tcPr>
            <w:tcW w:w="9235" w:type="dxa"/>
            <w:gridSpan w:val="26"/>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Анализ опыта субъектов Российской Федерации в соответствующих сферах деятельности**</w:t>
            </w:r>
          </w:p>
          <w:p>
            <w:pPr>
              <w:spacing w:after="0" w:line="240" w:lineRule="auto"/>
              <w:ind w:left="360"/>
              <w:rPr>
                <w:rFonts w:ascii="Times New Roman" w:hAnsi="Times New Roman"/>
                <w:sz w:val="16"/>
                <w:szCs w:val="16"/>
              </w:rPr>
            </w:pP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4.1.</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Анализ опыта субъектов Российской Федерации в соответствующих сферах деятельности:</w:t>
            </w:r>
          </w:p>
          <w:p>
            <w:pPr>
              <w:spacing w:after="0" w:line="240" w:lineRule="auto"/>
              <w:jc w:val="both"/>
              <w:rPr>
                <w:rFonts w:ascii="Times New Roman" w:hAnsi="Times New Roman"/>
                <w:sz w:val="24"/>
                <w:szCs w:val="24"/>
              </w:rPr>
            </w:pPr>
            <w:r>
              <w:rPr>
                <w:rFonts w:ascii="Times New Roman" w:hAnsi="Times New Roman"/>
                <w:sz w:val="24"/>
                <w:szCs w:val="24"/>
              </w:rPr>
              <w:t>Постановление Правительства Ростовской области от 20.08.2025 № 601 «Об утверждении Правил пользования маломерными судами на водных объектах на территории Ростовской области;</w:t>
            </w:r>
          </w:p>
          <w:p>
            <w:pPr>
              <w:spacing w:after="0" w:line="240" w:lineRule="auto"/>
              <w:jc w:val="both"/>
              <w:rPr>
                <w:rFonts w:ascii="Times New Roman" w:hAnsi="Times New Roman"/>
                <w:sz w:val="24"/>
                <w:szCs w:val="24"/>
              </w:rPr>
            </w:pPr>
            <w:r>
              <w:rPr>
                <w:rFonts w:ascii="Times New Roman" w:hAnsi="Times New Roman"/>
                <w:sz w:val="24"/>
                <w:szCs w:val="24"/>
              </w:rPr>
              <w:t>Постановление Правительства Санкт-Петербурга от 27.11.2025 № 880 «Об утверждении Правил пользования маломерными судами на водных объектах на территории Санкт-Петербурга»;</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w:t>
            </w:r>
          </w:p>
          <w:p>
            <w:pPr>
              <w:spacing w:after="0" w:line="240" w:lineRule="auto"/>
              <w:jc w:val="center"/>
              <w:rPr>
                <w:rFonts w:ascii="Times New Roman" w:hAnsi="Times New Roman"/>
                <w:sz w:val="24"/>
                <w:szCs w:val="24"/>
              </w:rPr>
            </w:pPr>
            <w:r>
              <w:rPr>
                <w:rFonts w:ascii="Times New Roman" w:hAnsi="Times New Roman"/>
                <w:sz w:val="20"/>
                <w:szCs w:val="24"/>
              </w:rPr>
              <w:t>(место для текстового описания)</w:t>
            </w: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4.2.</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pPr>
            <w:r>
              <w:rPr>
                <w:rFonts w:ascii="Times New Roman" w:hAnsi="Times New Roman"/>
                <w:sz w:val="24"/>
                <w:szCs w:val="24"/>
              </w:rPr>
              <w:t>Источники использованных данных:</w:t>
            </w:r>
            <w:r>
              <w:t xml:space="preserve"> </w:t>
            </w:r>
          </w:p>
          <w:p>
            <w:pPr>
              <w:spacing w:after="0" w:line="240" w:lineRule="auto"/>
              <w:jc w:val="center"/>
              <w:rPr>
                <w:rFonts w:ascii="Times New Roman" w:hAnsi="Times New Roman"/>
                <w:sz w:val="24"/>
                <w:szCs w:val="24"/>
              </w:rPr>
            </w:pPr>
            <w:r>
              <w:rPr>
                <w:rFonts w:ascii="Times New Roman" w:hAnsi="Times New Roman"/>
                <w:sz w:val="24"/>
                <w:szCs w:val="24"/>
                <w:u w:val="single"/>
              </w:rPr>
              <w:t>Справочно-правовая система «Консультант плюс»</w:t>
            </w:r>
            <w:r>
              <w:rPr>
                <w:rFonts w:ascii="Times New Roman" w:hAnsi="Times New Roman"/>
                <w:sz w:val="24"/>
                <w:szCs w:val="24"/>
              </w:rPr>
              <w:t xml:space="preserve"> </w:t>
            </w:r>
            <w:r>
              <w:rPr>
                <w:rFonts w:ascii="Times New Roman" w:hAnsi="Times New Roman"/>
                <w:sz w:val="20"/>
                <w:szCs w:val="24"/>
              </w:rPr>
              <w:t>(место для текстового описания)</w:t>
            </w:r>
          </w:p>
        </w:tc>
      </w:tr>
      <w:tr>
        <w:tc>
          <w:tcPr>
            <w:tcW w:w="658" w:type="dxa"/>
            <w:tcBorders>
              <w:top w:val="single" w:sz="4" w:space="0" w:color="auto"/>
              <w:left w:val="none" w:sz="4" w:space="0" w:color="000000"/>
              <w:bottom w:val="none" w:sz="4" w:space="0" w:color="000000"/>
              <w:right w:val="none" w:sz="4" w:space="0" w:color="000000"/>
            </w:tcBorders>
            <w:shd w:val="clear" w:color="auto" w:fill="auto"/>
          </w:tcPr>
          <w:p>
            <w:pPr>
              <w:spacing w:line="240" w:lineRule="auto"/>
              <w:jc w:val="center"/>
              <w:rPr>
                <w:rFonts w:ascii="Times New Roman" w:hAnsi="Times New Roman"/>
                <w:sz w:val="24"/>
                <w:szCs w:val="24"/>
              </w:rPr>
            </w:pPr>
            <w:r>
              <w:rPr>
                <w:rFonts w:ascii="Times New Roman" w:hAnsi="Times New Roman"/>
                <w:sz w:val="24"/>
                <w:szCs w:val="24"/>
              </w:rPr>
              <w:t xml:space="preserve">  </w:t>
            </w:r>
          </w:p>
          <w:p>
            <w:pPr>
              <w:spacing w:line="240" w:lineRule="auto"/>
              <w:jc w:val="center"/>
              <w:rPr>
                <w:rFonts w:ascii="Times New Roman" w:hAnsi="Times New Roman"/>
                <w:sz w:val="24"/>
                <w:szCs w:val="24"/>
              </w:rPr>
            </w:pPr>
            <w:r>
              <w:rPr>
                <w:rFonts w:ascii="Times New Roman" w:hAnsi="Times New Roman"/>
                <w:sz w:val="24"/>
                <w:szCs w:val="24"/>
              </w:rPr>
              <w:t xml:space="preserve">     </w:t>
            </w:r>
          </w:p>
        </w:tc>
        <w:tc>
          <w:tcPr>
            <w:tcW w:w="9235" w:type="dxa"/>
            <w:gridSpan w:val="26"/>
            <w:tcBorders>
              <w:top w:val="single" w:sz="4" w:space="0" w:color="auto"/>
              <w:left w:val="none" w:sz="4" w:space="0" w:color="000000"/>
              <w:bottom w:val="none" w:sz="4" w:space="0" w:color="000000"/>
              <w:right w:val="none" w:sz="4" w:space="0" w:color="000000"/>
            </w:tcBorders>
            <w:shd w:val="clear" w:color="auto" w:fill="auto"/>
          </w:tcPr>
          <w:p>
            <w:pPr>
              <w:spacing w:after="0" w:line="240" w:lineRule="auto"/>
              <w:ind w:left="357"/>
              <w:rPr>
                <w:rFonts w:ascii="Times New Roman" w:hAnsi="Times New Roman"/>
                <w:sz w:val="16"/>
                <w:szCs w:val="16"/>
              </w:rPr>
            </w:pPr>
          </w:p>
          <w:p>
            <w:pPr>
              <w:numPr>
                <w:ilvl w:val="0"/>
                <w:numId w:val="1"/>
              </w:numPr>
              <w:spacing w:after="0" w:line="240" w:lineRule="auto"/>
              <w:ind w:left="357" w:firstLine="0"/>
              <w:jc w:val="center"/>
              <w:rPr>
                <w:rFonts w:ascii="Times New Roman" w:hAnsi="Times New Roman"/>
                <w:b/>
                <w:sz w:val="24"/>
                <w:szCs w:val="24"/>
              </w:rPr>
            </w:pPr>
            <w:r>
              <w:rPr>
                <w:rFonts w:ascii="Times New Roman" w:hAnsi="Times New Roman"/>
                <w:b/>
                <w:sz w:val="24"/>
                <w:szCs w:val="24"/>
              </w:rPr>
              <w:t xml:space="preserve">Цели предлагаемого регулирования, ключевые показатели достижения целей предлагаемого регулирования, сроки их достижения </w:t>
            </w:r>
          </w:p>
          <w:p>
            <w:pPr>
              <w:spacing w:after="0" w:line="240" w:lineRule="auto"/>
              <w:ind w:left="357"/>
              <w:rPr>
                <w:rFonts w:ascii="Times New Roman" w:hAnsi="Times New Roman"/>
                <w:sz w:val="16"/>
                <w:szCs w:val="16"/>
              </w:rPr>
            </w:pPr>
          </w:p>
        </w:tc>
      </w:tr>
      <w:tr>
        <w:trPr>
          <w:trHeight w:val="1402"/>
        </w:trPr>
        <w:tc>
          <w:tcPr>
            <w:tcW w:w="3369" w:type="dxa"/>
            <w:gridSpan w:val="10"/>
            <w:vMerge w:val="restart"/>
            <w:tcBorders>
              <w:top w:val="single" w:sz="4" w:space="0" w:color="auto"/>
              <w:left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5.1. Цели предлагаемого регулирования</w:t>
            </w:r>
          </w:p>
        </w:tc>
        <w:tc>
          <w:tcPr>
            <w:tcW w:w="1984" w:type="dxa"/>
            <w:gridSpan w:val="7"/>
            <w:vMerge w:val="restart"/>
            <w:tcBorders>
              <w:top w:val="single" w:sz="4" w:space="0" w:color="auto"/>
              <w:left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5.2 Ключевые показатели (цифровое выражение целей правового регулирования)*</w:t>
            </w:r>
          </w:p>
        </w:tc>
        <w:tc>
          <w:tcPr>
            <w:tcW w:w="1701" w:type="dxa"/>
            <w:gridSpan w:val="7"/>
            <w:vMerge w:val="restart"/>
            <w:tcBorders>
              <w:top w:val="single" w:sz="4" w:space="0" w:color="auto"/>
              <w:left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5.3. Сроки достижения ключевых показателей*</w:t>
            </w: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5.4 Значения ключевых показателей*</w:t>
            </w:r>
          </w:p>
          <w:p>
            <w:pPr>
              <w:spacing w:after="0" w:line="240" w:lineRule="auto"/>
              <w:rPr>
                <w:rFonts w:ascii="Times New Roman" w:hAnsi="Times New Roman"/>
                <w:sz w:val="24"/>
                <w:szCs w:val="24"/>
              </w:rPr>
            </w:pPr>
          </w:p>
        </w:tc>
      </w:tr>
      <w:tr>
        <w:trPr>
          <w:trHeight w:val="263"/>
        </w:trPr>
        <w:tc>
          <w:tcPr>
            <w:tcW w:w="3369" w:type="dxa"/>
            <w:gridSpan w:val="10"/>
            <w:vMerge/>
            <w:tcBorders>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984" w:type="dxa"/>
            <w:gridSpan w:val="7"/>
            <w:vMerge/>
            <w:tcBorders>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701" w:type="dxa"/>
            <w:gridSpan w:val="7"/>
            <w:vMerge/>
            <w:tcBorders>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Актуальное значение</w:t>
            </w:r>
          </w:p>
        </w:tc>
        <w:tc>
          <w:tcPr>
            <w:tcW w:w="1280"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roofErr w:type="spellStart"/>
            <w:r>
              <w:rPr>
                <w:rFonts w:ascii="Times New Roman" w:hAnsi="Times New Roman"/>
                <w:sz w:val="24"/>
                <w:szCs w:val="24"/>
              </w:rPr>
              <w:t>Прогнози-руемое</w:t>
            </w:r>
            <w:proofErr w:type="spellEnd"/>
            <w:r>
              <w:rPr>
                <w:rFonts w:ascii="Times New Roman" w:hAnsi="Times New Roman"/>
                <w:sz w:val="24"/>
                <w:szCs w:val="24"/>
              </w:rPr>
              <w:t xml:space="preserve"> значение</w:t>
            </w:r>
          </w:p>
        </w:tc>
      </w:tr>
      <w:tr>
        <w:tc>
          <w:tcPr>
            <w:tcW w:w="3369" w:type="dxa"/>
            <w:gridSpan w:val="10"/>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Приведение нормативного акта в соответствии с действующим законодательством Российской Федерации</w:t>
            </w: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r>
      <w:tr>
        <w:tc>
          <w:tcPr>
            <w:tcW w:w="3369" w:type="dxa"/>
            <w:gridSpan w:val="10"/>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(Цель №)</w:t>
            </w: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701"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5.5.</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Обоснование соответствия целей предлагаемого регулирования принципам правового регулирования, программным документам, федеральному законодательству и законодательству Республики Хакасия:</w:t>
            </w:r>
          </w:p>
          <w:p>
            <w:pPr>
              <w:spacing w:after="0" w:line="240" w:lineRule="auto"/>
              <w:jc w:val="both"/>
              <w:rPr>
                <w:rFonts w:ascii="Times New Roman" w:hAnsi="Times New Roman"/>
                <w:bCs/>
                <w:sz w:val="24"/>
                <w:szCs w:val="24"/>
                <w:lang w:eastAsia="zh-CN"/>
              </w:rPr>
            </w:pPr>
            <w:r>
              <w:rPr>
                <w:rFonts w:ascii="Times New Roman" w:hAnsi="Times New Roman"/>
                <w:sz w:val="24"/>
                <w:szCs w:val="24"/>
                <w:highlight w:val="white"/>
              </w:rPr>
              <w:t>Проект постановления Правительства Республики Хакасия «</w:t>
            </w:r>
            <w:r>
              <w:rPr>
                <w:rFonts w:ascii="Times New Roman" w:hAnsi="Times New Roman"/>
                <w:bCs/>
                <w:sz w:val="24"/>
                <w:szCs w:val="24"/>
                <w:lang w:eastAsia="zh-CN"/>
              </w:rPr>
              <w:t>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w:t>
            </w:r>
            <w:r>
              <w:rPr>
                <w:rFonts w:ascii="Times New Roman" w:hAnsi="Times New Roman"/>
                <w:sz w:val="24"/>
                <w:szCs w:val="24"/>
              </w:rPr>
              <w:t xml:space="preserve">» </w:t>
            </w:r>
            <w:r>
              <w:rPr>
                <w:rFonts w:ascii="Times New Roman" w:hAnsi="Times New Roman"/>
                <w:sz w:val="24"/>
                <w:szCs w:val="24"/>
                <w:highlight w:val="white"/>
                <w:lang w:eastAsia="zh-CN"/>
              </w:rPr>
              <w:t>подготовлен</w:t>
            </w:r>
            <w:r>
              <w:rPr>
                <w:rFonts w:ascii="Times New Roman" w:hAnsi="Times New Roman"/>
                <w:sz w:val="24"/>
                <w:szCs w:val="24"/>
                <w:lang w:eastAsia="zh-CN"/>
              </w:rPr>
              <w:t xml:space="preserve"> в соответствии с частью 1 статьи 17 Федерального закона от 03.02.2025 № 4-ФЗ «О безопасности людей на водных объектах», регулирующий отношения в области обеспечения безопасности людей на водных объектах и прилегающих к ним территориях, которой установлено, что в целях обеспечения безопасности людей на водных объектах органами государственной власти субъекта Российской Федерации утверждаются правила пользования маломерными судами на водных объектах на территории субъекта Российской Федерации. </w:t>
            </w: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5.6.</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Источники использованных данных:</w:t>
            </w:r>
          </w:p>
          <w:p>
            <w:pPr>
              <w:spacing w:after="0" w:line="240" w:lineRule="auto"/>
              <w:jc w:val="both"/>
              <w:rPr>
                <w:rFonts w:ascii="Times New Roman" w:hAnsi="Times New Roman"/>
                <w:sz w:val="24"/>
                <w:szCs w:val="24"/>
              </w:rPr>
            </w:pPr>
            <w:r>
              <w:rPr>
                <w:rFonts w:ascii="Times New Roman" w:hAnsi="Times New Roman"/>
                <w:sz w:val="24"/>
                <w:szCs w:val="24"/>
                <w:u w:val="single"/>
              </w:rPr>
              <w:t xml:space="preserve">Справочно-правовая система «Консультант </w:t>
            </w:r>
            <w:proofErr w:type="gramStart"/>
            <w:r>
              <w:rPr>
                <w:rFonts w:ascii="Times New Roman" w:hAnsi="Times New Roman"/>
                <w:sz w:val="24"/>
                <w:szCs w:val="24"/>
                <w:u w:val="single"/>
              </w:rPr>
              <w:t>плюс»</w:t>
            </w:r>
            <w:r>
              <w:rPr>
                <w:rFonts w:ascii="Times New Roman" w:hAnsi="Times New Roman"/>
                <w:sz w:val="24"/>
                <w:szCs w:val="24"/>
              </w:rPr>
              <w:t>_</w:t>
            </w:r>
            <w:proofErr w:type="gramEnd"/>
            <w:r>
              <w:rPr>
                <w:rFonts w:ascii="Times New Roman" w:hAnsi="Times New Roman"/>
                <w:sz w:val="24"/>
                <w:szCs w:val="24"/>
              </w:rPr>
              <w:t>_________________________</w:t>
            </w:r>
          </w:p>
          <w:p>
            <w:pPr>
              <w:spacing w:after="0" w:line="240" w:lineRule="auto"/>
              <w:jc w:val="center"/>
              <w:rPr>
                <w:rFonts w:ascii="Times New Roman" w:hAnsi="Times New Roman"/>
                <w:sz w:val="24"/>
                <w:szCs w:val="24"/>
              </w:rPr>
            </w:pPr>
            <w:r>
              <w:rPr>
                <w:rFonts w:ascii="Times New Roman" w:hAnsi="Times New Roman"/>
                <w:sz w:val="20"/>
                <w:szCs w:val="24"/>
              </w:rPr>
              <w:lastRenderedPageBreak/>
              <w:t>(место для текстового описания)</w:t>
            </w:r>
          </w:p>
        </w:tc>
      </w:tr>
      <w:tr>
        <w:tc>
          <w:tcPr>
            <w:tcW w:w="658" w:type="dxa"/>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rPr>
                <w:rFonts w:ascii="Times New Roman" w:hAnsi="Times New Roman"/>
                <w:sz w:val="24"/>
                <w:szCs w:val="24"/>
              </w:rPr>
            </w:pPr>
          </w:p>
        </w:tc>
        <w:tc>
          <w:tcPr>
            <w:tcW w:w="9235" w:type="dxa"/>
            <w:gridSpan w:val="26"/>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Описание предлагаемого регулирования, иных возможных способов решения проблемы и обоснование выбора предлагаемого способа решения проблемы</w:t>
            </w:r>
          </w:p>
          <w:p>
            <w:pPr>
              <w:spacing w:after="0" w:line="240" w:lineRule="auto"/>
              <w:ind w:left="360"/>
              <w:rPr>
                <w:rFonts w:ascii="Times New Roman" w:hAnsi="Times New Roman"/>
                <w:sz w:val="16"/>
                <w:szCs w:val="16"/>
              </w:rPr>
            </w:pP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6.1.</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Описание предлагаемого способа решения проблемы и преодоления связанных с ней негативных эффектов:</w:t>
            </w:r>
          </w:p>
          <w:p>
            <w:pPr>
              <w:spacing w:after="0" w:line="240" w:lineRule="auto"/>
              <w:jc w:val="both"/>
              <w:rPr>
                <w:rFonts w:ascii="Times New Roman" w:hAnsi="Times New Roman"/>
                <w:sz w:val="24"/>
                <w:szCs w:val="24"/>
                <w:highlight w:val="yellow"/>
              </w:rPr>
            </w:pPr>
            <w:r>
              <w:rPr>
                <w:rFonts w:ascii="Times New Roman" w:hAnsi="Times New Roman"/>
                <w:color w:val="000000" w:themeColor="text1"/>
                <w:sz w:val="24"/>
                <w:szCs w:val="24"/>
                <w:highlight w:val="white"/>
              </w:rPr>
              <w:t>Проект постановления Правительства Республики Хакасия «</w:t>
            </w:r>
            <w:r>
              <w:rPr>
                <w:rFonts w:ascii="Times New Roman" w:hAnsi="Times New Roman"/>
                <w:color w:val="000000" w:themeColor="text1"/>
                <w:sz w:val="24"/>
                <w:szCs w:val="24"/>
                <w:lang w:eastAsia="zh-CN"/>
              </w:rPr>
              <w:t>Об утверждении Правил пользования маломерными судами на водных объектах на территории Республики Хакасия и признании утратившими силу некоторых постановлений Правительства Республики Хакасия и отдельных положений постановлений Правительства Республики Хакасия</w:t>
            </w:r>
            <w:r>
              <w:rPr>
                <w:rFonts w:ascii="Times New Roman" w:hAnsi="Times New Roman"/>
                <w:color w:val="000000" w:themeColor="text1"/>
                <w:sz w:val="24"/>
                <w:szCs w:val="24"/>
              </w:rPr>
              <w:t xml:space="preserve">» </w:t>
            </w:r>
            <w:r>
              <w:rPr>
                <w:rFonts w:ascii="Times New Roman" w:hAnsi="Times New Roman"/>
                <w:color w:val="000000" w:themeColor="text1"/>
                <w:sz w:val="24"/>
                <w:szCs w:val="24"/>
                <w:highlight w:val="white"/>
                <w:lang w:eastAsia="zh-CN"/>
              </w:rPr>
              <w:t>подготовлен</w:t>
            </w:r>
            <w:r>
              <w:rPr>
                <w:rFonts w:ascii="Times New Roman" w:hAnsi="Times New Roman"/>
                <w:color w:val="000000" w:themeColor="text1"/>
                <w:sz w:val="24"/>
                <w:szCs w:val="24"/>
                <w:lang w:eastAsia="zh-CN"/>
              </w:rPr>
              <w:t xml:space="preserve"> в соответствии с частью 1 статьи 17 Федерального закона от 03.02.2025 № 4-ФЗ «О безопасности людей на водных объектах».</w:t>
            </w:r>
            <w:r>
              <w:rPr>
                <w:rFonts w:ascii="Times New Roman" w:hAnsi="Times New Roman"/>
                <w:color w:val="000000" w:themeColor="text1"/>
                <w:sz w:val="26"/>
                <w:szCs w:val="26"/>
                <w:lang w:eastAsia="zh-CN"/>
              </w:rPr>
              <w:t xml:space="preserve"> </w:t>
            </w: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6.2.</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Описание иных способов решения проблемы (с указанием того, каким образом каждым из способов могла бы быть решена проблема, в том числе без введения нового регулирования)</w:t>
            </w:r>
          </w:p>
          <w:p>
            <w:pPr>
              <w:spacing w:after="0" w:line="240" w:lineRule="auto"/>
              <w:rPr>
                <w:rFonts w:ascii="Times New Roman" w:hAnsi="Times New Roman"/>
                <w:color w:val="FF0000"/>
                <w:sz w:val="24"/>
                <w:szCs w:val="24"/>
                <w:highlight w:val="white"/>
              </w:rPr>
            </w:pPr>
            <w:r>
              <w:rPr>
                <w:rFonts w:ascii="Times New Roman" w:hAnsi="Times New Roman"/>
                <w:color w:val="000000" w:themeColor="text1"/>
                <w:sz w:val="24"/>
                <w:szCs w:val="24"/>
                <w:highlight w:val="white"/>
              </w:rPr>
              <w:t>Иные возможные способы решения поставленных проблем не выявлены.</w:t>
            </w: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6.3.</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Обоснование выбора предлагаемого способа решения проблемы:</w:t>
            </w:r>
          </w:p>
          <w:p>
            <w:pPr>
              <w:spacing w:after="0" w:line="240" w:lineRule="auto"/>
              <w:jc w:val="both"/>
              <w:rPr>
                <w:rFonts w:ascii="Times New Roman" w:hAnsi="Times New Roman"/>
                <w:sz w:val="24"/>
                <w:szCs w:val="24"/>
              </w:rPr>
            </w:pPr>
            <w:r>
              <w:rPr>
                <w:rFonts w:ascii="Times New Roman" w:hAnsi="Times New Roman"/>
                <w:sz w:val="24"/>
                <w:szCs w:val="24"/>
              </w:rPr>
              <w:t>Положения проекта являются достаточными и эффективными для правового регулирования правоотношений в области обеспечения безопасности на водных объектах при плавании на маломерных судах, безопасности при проведении мероприятий, связанных с использованием маломерных судов на водных объектах или их частях для рекреационных целей.</w:t>
            </w:r>
          </w:p>
          <w:p>
            <w:pPr>
              <w:spacing w:after="0" w:line="240" w:lineRule="auto"/>
              <w:jc w:val="both"/>
              <w:rPr>
                <w:rFonts w:ascii="Times New Roman" w:hAnsi="Times New Roman"/>
                <w:sz w:val="24"/>
                <w:szCs w:val="24"/>
                <w:highlight w:val="yellow"/>
              </w:rPr>
            </w:pP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6.4.</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Источники использованных данных:</w:t>
            </w:r>
          </w:p>
          <w:p>
            <w:pPr>
              <w:spacing w:after="0" w:line="240" w:lineRule="auto"/>
              <w:jc w:val="center"/>
              <w:rPr>
                <w:rFonts w:ascii="Times New Roman" w:hAnsi="Times New Roman"/>
                <w:sz w:val="20"/>
                <w:szCs w:val="24"/>
              </w:rPr>
            </w:pPr>
            <w:r>
              <w:rPr>
                <w:rFonts w:ascii="Times New Roman" w:hAnsi="Times New Roman"/>
                <w:sz w:val="24"/>
                <w:szCs w:val="24"/>
                <w:u w:val="single"/>
              </w:rPr>
              <w:t xml:space="preserve">Справочно-правовая система «Консультант </w:t>
            </w:r>
            <w:proofErr w:type="gramStart"/>
            <w:r>
              <w:rPr>
                <w:rFonts w:ascii="Times New Roman" w:hAnsi="Times New Roman"/>
                <w:sz w:val="24"/>
                <w:szCs w:val="24"/>
                <w:u w:val="single"/>
              </w:rPr>
              <w:t>плюс»_</w:t>
            </w:r>
            <w:proofErr w:type="gramEnd"/>
            <w:r>
              <w:rPr>
                <w:rFonts w:ascii="Times New Roman" w:hAnsi="Times New Roman"/>
                <w:sz w:val="24"/>
                <w:szCs w:val="24"/>
                <w:u w:val="single"/>
              </w:rPr>
              <w:t>________________________</w:t>
            </w:r>
            <w:r>
              <w:rPr>
                <w:rFonts w:ascii="Times New Roman" w:hAnsi="Times New Roman"/>
                <w:sz w:val="24"/>
                <w:szCs w:val="24"/>
              </w:rPr>
              <w:t xml:space="preserve"> </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tc>
      </w:tr>
      <w:tr>
        <w:tc>
          <w:tcPr>
            <w:tcW w:w="658" w:type="dxa"/>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rPr>
                <w:rFonts w:ascii="Times New Roman" w:hAnsi="Times New Roman"/>
                <w:sz w:val="24"/>
                <w:szCs w:val="24"/>
              </w:rPr>
            </w:pPr>
          </w:p>
        </w:tc>
        <w:tc>
          <w:tcPr>
            <w:tcW w:w="9235" w:type="dxa"/>
            <w:gridSpan w:val="26"/>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Основные группы субъектов предпринимательской и иной экономической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pPr>
              <w:spacing w:after="0" w:line="240" w:lineRule="auto"/>
              <w:ind w:left="360"/>
              <w:rPr>
                <w:rFonts w:ascii="Times New Roman" w:hAnsi="Times New Roman"/>
                <w:sz w:val="16"/>
                <w:szCs w:val="16"/>
              </w:rPr>
            </w:pPr>
          </w:p>
        </w:tc>
      </w:tr>
      <w:tr>
        <w:tc>
          <w:tcPr>
            <w:tcW w:w="5027" w:type="dxa"/>
            <w:gridSpan w:val="1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7.1. Группа участников правоотношений</w:t>
            </w:r>
          </w:p>
        </w:tc>
        <w:tc>
          <w:tcPr>
            <w:tcW w:w="4866" w:type="dxa"/>
            <w:gridSpan w:val="1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7.2. Оценка количества участников правоотношений</w:t>
            </w:r>
          </w:p>
        </w:tc>
      </w:tr>
      <w:tr>
        <w:tc>
          <w:tcPr>
            <w:tcW w:w="5027" w:type="dxa"/>
            <w:gridSpan w:val="1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Юридические лица, физические лица, в том числе индивидуальные предприниматели.</w:t>
            </w:r>
          </w:p>
        </w:tc>
        <w:tc>
          <w:tcPr>
            <w:tcW w:w="4866" w:type="dxa"/>
            <w:gridSpan w:val="1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 xml:space="preserve">неограниченное количество участников </w:t>
            </w: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7.3.</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Источники использованных данных:</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tc>
      </w:tr>
      <w:tr>
        <w:tc>
          <w:tcPr>
            <w:tcW w:w="658" w:type="dxa"/>
            <w:tcBorders>
              <w:top w:val="single" w:sz="4" w:space="0" w:color="auto"/>
              <w:left w:val="none" w:sz="4" w:space="0" w:color="000000"/>
              <w:bottom w:val="none" w:sz="4" w:space="0" w:color="000000"/>
              <w:right w:val="none" w:sz="4" w:space="0" w:color="000000"/>
            </w:tcBorders>
            <w:shd w:val="clear" w:color="auto" w:fill="auto"/>
          </w:tcPr>
          <w:p>
            <w:pPr>
              <w:spacing w:after="0" w:line="240" w:lineRule="auto"/>
              <w:rPr>
                <w:rFonts w:ascii="Times New Roman" w:hAnsi="Times New Roman"/>
                <w:sz w:val="24"/>
                <w:szCs w:val="24"/>
              </w:rPr>
            </w:pPr>
          </w:p>
        </w:tc>
        <w:tc>
          <w:tcPr>
            <w:tcW w:w="9235" w:type="dxa"/>
            <w:gridSpan w:val="26"/>
            <w:tcBorders>
              <w:top w:val="single" w:sz="4" w:space="0" w:color="auto"/>
              <w:left w:val="none" w:sz="4" w:space="0" w:color="000000"/>
              <w:bottom w:val="none" w:sz="4" w:space="0" w:color="000000"/>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организации их исполнения**</w:t>
            </w:r>
          </w:p>
          <w:p>
            <w:pPr>
              <w:spacing w:after="0" w:line="240" w:lineRule="auto"/>
              <w:rPr>
                <w:rFonts w:ascii="Times New Roman" w:hAnsi="Times New Roman"/>
                <w:sz w:val="16"/>
                <w:szCs w:val="16"/>
              </w:rPr>
            </w:pPr>
          </w:p>
        </w:tc>
      </w:tr>
      <w:tr>
        <w:trPr>
          <w:trHeight w:val="997"/>
        </w:trPr>
        <w:tc>
          <w:tcPr>
            <w:tcW w:w="5065" w:type="dxa"/>
            <w:gridSpan w:val="15"/>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8.1. Описание новых или изменения существующих функций, полномочий, обязанностей или прав</w:t>
            </w:r>
          </w:p>
        </w:tc>
        <w:tc>
          <w:tcPr>
            <w:tcW w:w="4828" w:type="dxa"/>
            <w:gridSpan w:val="1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8.2. Порядок реализации</w:t>
            </w:r>
          </w:p>
          <w:p>
            <w:pPr>
              <w:spacing w:after="0" w:line="240" w:lineRule="auto"/>
              <w:jc w:val="center"/>
              <w:rPr>
                <w:rFonts w:ascii="Times New Roman" w:hAnsi="Times New Roman"/>
                <w:sz w:val="24"/>
                <w:szCs w:val="24"/>
              </w:rPr>
            </w:pPr>
          </w:p>
        </w:tc>
      </w:tr>
      <w:tr>
        <w:tc>
          <w:tcPr>
            <w:tcW w:w="9893" w:type="dxa"/>
            <w:gridSpan w:val="2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Наименование органа: (указываются соответствующие данные из пункта 7.1 сводного отчета)</w:t>
            </w:r>
          </w:p>
        </w:tc>
      </w:tr>
      <w:tr>
        <w:tc>
          <w:tcPr>
            <w:tcW w:w="5065" w:type="dxa"/>
            <w:gridSpan w:val="15"/>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4828" w:type="dxa"/>
            <w:gridSpan w:val="1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r>
      <w:tr>
        <w:tc>
          <w:tcPr>
            <w:tcW w:w="5065" w:type="dxa"/>
            <w:gridSpan w:val="15"/>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Не определено</w:t>
            </w:r>
          </w:p>
        </w:tc>
        <w:tc>
          <w:tcPr>
            <w:tcW w:w="4828" w:type="dxa"/>
            <w:gridSpan w:val="1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ind w:left="-108"/>
              <w:rPr>
                <w:rFonts w:ascii="Times New Roman" w:hAnsi="Times New Roman"/>
                <w:sz w:val="24"/>
                <w:szCs w:val="24"/>
              </w:rPr>
            </w:pPr>
            <w:r>
              <w:rPr>
                <w:rFonts w:ascii="Times New Roman" w:hAnsi="Times New Roman"/>
                <w:sz w:val="24"/>
                <w:szCs w:val="24"/>
              </w:rPr>
              <w:t xml:space="preserve"> Не установлено</w:t>
            </w:r>
          </w:p>
        </w:tc>
      </w:tr>
      <w:tr>
        <w:tc>
          <w:tcPr>
            <w:tcW w:w="658" w:type="dxa"/>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rPr>
                <w:rFonts w:ascii="Times New Roman" w:hAnsi="Times New Roman"/>
                <w:sz w:val="24"/>
                <w:szCs w:val="24"/>
              </w:rPr>
            </w:pPr>
          </w:p>
        </w:tc>
        <w:tc>
          <w:tcPr>
            <w:tcW w:w="9235" w:type="dxa"/>
            <w:gridSpan w:val="26"/>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Оценка соответствующих расходов (возможных поступлений) республиканского бюджета Республики Хакасия**</w:t>
            </w:r>
          </w:p>
          <w:p>
            <w:pPr>
              <w:spacing w:after="0" w:line="240" w:lineRule="auto"/>
              <w:ind w:left="360"/>
              <w:rPr>
                <w:rFonts w:ascii="Times New Roman" w:hAnsi="Times New Roman"/>
                <w:sz w:val="16"/>
                <w:szCs w:val="16"/>
              </w:rPr>
            </w:pPr>
          </w:p>
        </w:tc>
      </w:tr>
      <w:tr>
        <w:tc>
          <w:tcPr>
            <w:tcW w:w="3347" w:type="dxa"/>
            <w:gridSpan w:val="9"/>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9.1. Наименование новой или изменяемой функции, полномочия, обязанности или права (кратко указываются данные из пункта 8.1 сводного отчета)</w:t>
            </w:r>
          </w:p>
        </w:tc>
        <w:tc>
          <w:tcPr>
            <w:tcW w:w="3541" w:type="dxa"/>
            <w:gridSpan w:val="1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9.2. Описание видов расходов (возможных поступлений) республиканского бюджета Республики Хакасия</w:t>
            </w:r>
          </w:p>
        </w:tc>
        <w:tc>
          <w:tcPr>
            <w:tcW w:w="3005" w:type="dxa"/>
            <w:gridSpan w:val="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9.3. Количественная оценка расходов (возможных поступлений)</w:t>
            </w:r>
          </w:p>
        </w:tc>
      </w:tr>
      <w:tr>
        <w:tc>
          <w:tcPr>
            <w:tcW w:w="9893" w:type="dxa"/>
            <w:gridSpan w:val="2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Наименование органа: (орган №) (указываются соответствующие данные из пункта 7.1 сводного отчета)</w:t>
            </w:r>
          </w:p>
        </w:tc>
      </w:tr>
      <w:tr>
        <w:trPr>
          <w:trHeight w:val="523"/>
        </w:trPr>
        <w:tc>
          <w:tcPr>
            <w:tcW w:w="9893" w:type="dxa"/>
            <w:gridSpan w:val="27"/>
            <w:tcBorders>
              <w:top w:val="single" w:sz="4" w:space="0" w:color="auto"/>
              <w:left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Дополнительного финансирования из средств республиканского бюджета Республики Хакасия не потребуется</w:t>
            </w:r>
          </w:p>
        </w:tc>
      </w:tr>
      <w:tr>
        <w:tc>
          <w:tcPr>
            <w:tcW w:w="65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9.7.</w:t>
            </w:r>
          </w:p>
        </w:tc>
        <w:tc>
          <w:tcPr>
            <w:tcW w:w="9235" w:type="dxa"/>
            <w:gridSpan w:val="2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Источники использованных данных:</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tc>
      </w:tr>
      <w:tr>
        <w:tc>
          <w:tcPr>
            <w:tcW w:w="658" w:type="dxa"/>
            <w:tcBorders>
              <w:top w:val="single" w:sz="4" w:space="0" w:color="auto"/>
              <w:left w:val="none" w:sz="4" w:space="0" w:color="000000"/>
              <w:bottom w:val="none" w:sz="4" w:space="0" w:color="000000"/>
              <w:right w:val="none" w:sz="4" w:space="0" w:color="000000"/>
            </w:tcBorders>
            <w:shd w:val="clear" w:color="auto" w:fill="auto"/>
          </w:tcPr>
          <w:p>
            <w:pPr>
              <w:spacing w:after="0" w:line="240" w:lineRule="auto"/>
              <w:rPr>
                <w:rFonts w:ascii="Times New Roman" w:hAnsi="Times New Roman"/>
                <w:sz w:val="24"/>
                <w:szCs w:val="24"/>
              </w:rPr>
            </w:pPr>
          </w:p>
        </w:tc>
        <w:tc>
          <w:tcPr>
            <w:tcW w:w="9235" w:type="dxa"/>
            <w:gridSpan w:val="26"/>
            <w:tcBorders>
              <w:top w:val="single" w:sz="4" w:space="0" w:color="auto"/>
              <w:left w:val="none" w:sz="4" w:space="0" w:color="000000"/>
              <w:bottom w:val="none" w:sz="4" w:space="0" w:color="000000"/>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Новые обязательные требования, обязанности для субъектов предпринимательской и иной экономической деятельности, новая ответственность за нарушение нормативных правовых актов Республики Хакасия, новые обязанности, запреты и ограничения для субъектов предпринимательской и иной экономической деятельности, а также порядок организации их исполнения**</w:t>
            </w:r>
          </w:p>
          <w:p>
            <w:pPr>
              <w:spacing w:after="0" w:line="240" w:lineRule="auto"/>
              <w:ind w:left="360"/>
              <w:rPr>
                <w:rFonts w:ascii="Times New Roman" w:hAnsi="Times New Roman"/>
                <w:b/>
                <w:sz w:val="16"/>
                <w:szCs w:val="16"/>
              </w:rPr>
            </w:pPr>
          </w:p>
        </w:tc>
      </w:tr>
      <w:tr>
        <w:tc>
          <w:tcPr>
            <w:tcW w:w="5045" w:type="dxa"/>
            <w:gridSpan w:val="1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 xml:space="preserve">10.1. Описание новых преимуществ, обязательных требований, обязанностей, ограничений, ответственности или изменения содержания существующих обязательных требований, обязанностей, ограничений и ответственности </w:t>
            </w:r>
          </w:p>
        </w:tc>
        <w:tc>
          <w:tcPr>
            <w:tcW w:w="4848" w:type="dxa"/>
            <w:gridSpan w:val="1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10.2. Порядок реализации</w:t>
            </w:r>
          </w:p>
        </w:tc>
      </w:tr>
      <w:tr>
        <w:tc>
          <w:tcPr>
            <w:tcW w:w="9893" w:type="dxa"/>
            <w:gridSpan w:val="2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Группа субъектов предпринимательской и иной экономической деятельности (указываются соответствующие данные из пункта 7.1 сводного отчета)</w:t>
            </w:r>
          </w:p>
        </w:tc>
      </w:tr>
      <w:tr>
        <w:trPr>
          <w:trHeight w:val="269"/>
        </w:trPr>
        <w:tc>
          <w:tcPr>
            <w:tcW w:w="5045" w:type="dxa"/>
            <w:gridSpan w:val="14"/>
            <w:tcBorders>
              <w:top w:val="single" w:sz="4" w:space="0" w:color="auto"/>
              <w:left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 xml:space="preserve">Юридическим лицам, физическим лицам, в том числе индивидуальным предпринимателям: при эксплуатации маломерных судов запрещается нарушать правила маневрирования, подачи звуковых сигналов, несения огней или знаков, установленные Правилами плавания судов по внутренним водным путям, утвержденными приказом Министерства транспорта Российской Федерации от 19.01.2018 № 19,  Правилами пользования маломерными судами на водных объектах, утвержденными приказом Министерства Российской Федерации по делам гражданской обороны, чрезвычайным ситуациям и ликвидации последствий </w:t>
            </w:r>
            <w:r>
              <w:rPr>
                <w:rFonts w:ascii="Times New Roman" w:hAnsi="Times New Roman"/>
                <w:sz w:val="24"/>
                <w:szCs w:val="24"/>
              </w:rPr>
              <w:lastRenderedPageBreak/>
              <w:t>стихийных бедствий (далее – МЧС России) от 22.07.2025 № 636, и Правилами</w:t>
            </w:r>
            <w:r>
              <w:t xml:space="preserve"> </w:t>
            </w:r>
            <w:r>
              <w:rPr>
                <w:rFonts w:ascii="Times New Roman" w:hAnsi="Times New Roman"/>
                <w:sz w:val="24"/>
                <w:szCs w:val="24"/>
              </w:rPr>
              <w:t>пользования маломерными судами на водных объектах на территории Республики Хакасия;</w:t>
            </w:r>
          </w:p>
          <w:p>
            <w:pPr>
              <w:spacing w:after="0" w:line="240" w:lineRule="auto"/>
              <w:jc w:val="both"/>
              <w:rPr>
                <w:rFonts w:ascii="Times New Roman" w:hAnsi="Times New Roman"/>
                <w:sz w:val="24"/>
                <w:szCs w:val="24"/>
              </w:rPr>
            </w:pPr>
            <w:r>
              <w:rPr>
                <w:rFonts w:ascii="Times New Roman" w:hAnsi="Times New Roman"/>
                <w:sz w:val="24"/>
                <w:szCs w:val="24"/>
              </w:rPr>
              <w:t xml:space="preserve">В соответствии с подпунктом 15.4.9 пункта 15 приказа Министерства сельского хозяйства Российской Федерации от 30.10.2020 № 646 «Об утверждении правил рыболовства для Западно-Сибирского </w:t>
            </w:r>
            <w:proofErr w:type="spellStart"/>
            <w:r>
              <w:rPr>
                <w:rFonts w:ascii="Times New Roman" w:hAnsi="Times New Roman"/>
                <w:sz w:val="24"/>
                <w:szCs w:val="24"/>
              </w:rPr>
              <w:t>рыбохозяйственного</w:t>
            </w:r>
            <w:proofErr w:type="spellEnd"/>
            <w:r>
              <w:rPr>
                <w:rFonts w:ascii="Times New Roman" w:hAnsi="Times New Roman"/>
                <w:sz w:val="24"/>
                <w:szCs w:val="24"/>
              </w:rPr>
              <w:t xml:space="preserve"> бассейна» (далее – Правила рыболовства) при осуществлении рыболовства запрещается использовать маломерные суда на водных объектах </w:t>
            </w:r>
            <w:proofErr w:type="spellStart"/>
            <w:r>
              <w:rPr>
                <w:rFonts w:ascii="Times New Roman" w:hAnsi="Times New Roman"/>
                <w:sz w:val="24"/>
                <w:szCs w:val="24"/>
              </w:rPr>
              <w:t>рыбохозяйственного</w:t>
            </w:r>
            <w:proofErr w:type="spellEnd"/>
            <w:r>
              <w:rPr>
                <w:rFonts w:ascii="Times New Roman" w:hAnsi="Times New Roman"/>
                <w:sz w:val="24"/>
                <w:szCs w:val="24"/>
              </w:rPr>
              <w:t xml:space="preserve"> значения или их участках в запретные сроки (периоды) и в запретных районах (местах) для осуществления рыболовства в периоды нереста, установленные Правилами рыболовства на период нереста, за исключением несамоходных судов, а также других судов, применяемых для осуществления разрешенной деятельности </w:t>
            </w:r>
          </w:p>
          <w:p>
            <w:pPr>
              <w:spacing w:after="0" w:line="240" w:lineRule="auto"/>
              <w:jc w:val="both"/>
              <w:rPr>
                <w:rFonts w:ascii="Times New Roman" w:hAnsi="Times New Roman"/>
                <w:sz w:val="24"/>
                <w:szCs w:val="24"/>
              </w:rPr>
            </w:pPr>
            <w:r>
              <w:rPr>
                <w:rFonts w:ascii="Times New Roman" w:hAnsi="Times New Roman"/>
                <w:sz w:val="24"/>
                <w:szCs w:val="24"/>
              </w:rPr>
              <w:t>по добыче (вылову) водных биоресурсов;</w:t>
            </w:r>
          </w:p>
          <w:p>
            <w:pPr>
              <w:spacing w:after="0" w:line="240" w:lineRule="auto"/>
              <w:jc w:val="both"/>
              <w:rPr>
                <w:rFonts w:ascii="Times New Roman" w:hAnsi="Times New Roman"/>
                <w:sz w:val="24"/>
                <w:szCs w:val="24"/>
              </w:rPr>
            </w:pPr>
            <w:r>
              <w:rPr>
                <w:rFonts w:ascii="Times New Roman" w:hAnsi="Times New Roman"/>
                <w:sz w:val="24"/>
                <w:szCs w:val="24"/>
              </w:rPr>
              <w:t>Также в Правилах пользования маломерными судами на водных объектах на территории Республики Хакасия установлены новые меры безопасности на водных объектах при плавании на маломерных судах на территории Республики Хакасия, в том числе ограничение скорости движения маломерных судов, меры безопасности при проведении мероприятий,</w:t>
            </w:r>
          </w:p>
          <w:p>
            <w:pPr>
              <w:spacing w:after="0" w:line="240" w:lineRule="auto"/>
              <w:jc w:val="both"/>
              <w:rPr>
                <w:rFonts w:ascii="Times New Roman" w:hAnsi="Times New Roman"/>
                <w:sz w:val="24"/>
                <w:szCs w:val="24"/>
              </w:rPr>
            </w:pPr>
            <w:r>
              <w:rPr>
                <w:rFonts w:ascii="Times New Roman" w:hAnsi="Times New Roman"/>
                <w:sz w:val="24"/>
                <w:szCs w:val="24"/>
              </w:rPr>
              <w:t>связанных с использованием маломерных судов на водных объектах или их частях для рекреационных целей на территории Республики Хакасия</w:t>
            </w:r>
          </w:p>
        </w:tc>
        <w:tc>
          <w:tcPr>
            <w:tcW w:w="4848" w:type="dxa"/>
            <w:gridSpan w:val="13"/>
            <w:tcBorders>
              <w:top w:val="single" w:sz="4" w:space="0" w:color="auto"/>
              <w:left w:val="single" w:sz="4" w:space="0" w:color="auto"/>
              <w:right w:val="single" w:sz="4" w:space="0" w:color="auto"/>
            </w:tcBorders>
            <w:shd w:val="clear" w:color="auto" w:fill="auto"/>
          </w:tcPr>
          <w:p>
            <w:pPr>
              <w:rPr>
                <w:rFonts w:ascii="Times New Roman" w:hAnsi="Times New Roman"/>
                <w:sz w:val="24"/>
                <w:szCs w:val="24"/>
                <w:highlight w:val="red"/>
              </w:rPr>
            </w:pPr>
            <w:r>
              <w:rPr>
                <w:rFonts w:ascii="Times New Roman" w:hAnsi="Times New Roman"/>
                <w:sz w:val="24"/>
                <w:szCs w:val="24"/>
              </w:rPr>
              <w:lastRenderedPageBreak/>
              <w:t>Не установлено</w:t>
            </w:r>
          </w:p>
        </w:tc>
      </w:tr>
      <w:tr>
        <w:tc>
          <w:tcPr>
            <w:tcW w:w="658" w:type="dxa"/>
            <w:tcBorders>
              <w:top w:val="none" w:sz="4" w:space="0" w:color="000000"/>
              <w:left w:val="none" w:sz="4" w:space="0" w:color="000000"/>
              <w:bottom w:val="none" w:sz="4" w:space="0" w:color="000000"/>
              <w:right w:val="none" w:sz="4" w:space="0" w:color="000000"/>
            </w:tcBorders>
            <w:shd w:val="clear" w:color="auto" w:fill="auto"/>
          </w:tcPr>
          <w:p>
            <w:pPr>
              <w:spacing w:after="0" w:line="240" w:lineRule="auto"/>
              <w:rPr>
                <w:rFonts w:ascii="Times New Roman" w:hAnsi="Times New Roman"/>
                <w:sz w:val="24"/>
                <w:szCs w:val="24"/>
              </w:rPr>
            </w:pPr>
          </w:p>
        </w:tc>
        <w:tc>
          <w:tcPr>
            <w:tcW w:w="9235" w:type="dxa"/>
            <w:gridSpan w:val="26"/>
            <w:tcBorders>
              <w:top w:val="none" w:sz="4" w:space="0" w:color="000000"/>
              <w:left w:val="none" w:sz="4" w:space="0" w:color="000000"/>
              <w:bottom w:val="none" w:sz="4" w:space="0" w:color="000000"/>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Оценка расходов 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или обязанностей, а также связанных с введением новой ответственности**</w:t>
            </w:r>
          </w:p>
          <w:p>
            <w:pPr>
              <w:spacing w:after="0" w:line="240" w:lineRule="auto"/>
              <w:ind w:left="360"/>
              <w:rPr>
                <w:rFonts w:ascii="Times New Roman" w:hAnsi="Times New Roman"/>
                <w:sz w:val="16"/>
                <w:szCs w:val="16"/>
              </w:rPr>
            </w:pPr>
          </w:p>
        </w:tc>
      </w:tr>
      <w:tr>
        <w:tc>
          <w:tcPr>
            <w:tcW w:w="3347" w:type="dxa"/>
            <w:gridSpan w:val="9"/>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11.1. Группа субъектов предпринимательской и иной экономической деятельности (указываются соответствующие данные из пункта 7.1 сводного отчета)</w:t>
            </w:r>
          </w:p>
          <w:p>
            <w:pPr>
              <w:spacing w:after="0" w:line="240" w:lineRule="auto"/>
              <w:jc w:val="center"/>
              <w:rPr>
                <w:rFonts w:ascii="Times New Roman" w:hAnsi="Times New Roman"/>
                <w:sz w:val="24"/>
                <w:szCs w:val="24"/>
              </w:rPr>
            </w:pPr>
          </w:p>
        </w:tc>
        <w:tc>
          <w:tcPr>
            <w:tcW w:w="3396" w:type="dxa"/>
            <w:gridSpan w:val="1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 xml:space="preserve">11.2. Описание новых преимуществ, обязательных требований обязанностей, ограничений или изменения содержания существующих обязательных требований, обязанностей и ограничений (кратко указываются данные </w:t>
            </w:r>
            <w:r>
              <w:rPr>
                <w:rFonts w:ascii="Times New Roman" w:hAnsi="Times New Roman"/>
                <w:sz w:val="24"/>
                <w:szCs w:val="24"/>
              </w:rPr>
              <w:lastRenderedPageBreak/>
              <w:t>из пункта 10.1 сводного отчета)</w:t>
            </w:r>
          </w:p>
          <w:p>
            <w:pPr>
              <w:spacing w:after="0" w:line="240" w:lineRule="auto"/>
              <w:jc w:val="center"/>
              <w:rPr>
                <w:rFonts w:ascii="Times New Roman" w:hAnsi="Times New Roman"/>
                <w:sz w:val="24"/>
                <w:szCs w:val="24"/>
              </w:rPr>
            </w:pPr>
          </w:p>
        </w:tc>
        <w:tc>
          <w:tcPr>
            <w:tcW w:w="3150" w:type="dxa"/>
            <w:gridSpan w:val="6"/>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11.3. Описание и оценка видов расходов, а также доходов (экономии), возникающих, в том числе в связи с отсутствием необходимости соблюдать требования, обязанности, запреты </w:t>
            </w:r>
          </w:p>
        </w:tc>
      </w:tr>
      <w:tr>
        <w:tc>
          <w:tcPr>
            <w:tcW w:w="9893" w:type="dxa"/>
            <w:gridSpan w:val="2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lastRenderedPageBreak/>
              <w:t>Дополнительных расходов и доходов субъектов предпринимательской и иной экономической деятельности, связанных с необходимостью соблюдения установленных обязательных требований или обязанностей не повлечет</w:t>
            </w:r>
          </w:p>
        </w:tc>
      </w:tr>
      <w:tr>
        <w:tc>
          <w:tcPr>
            <w:tcW w:w="804" w:type="dxa"/>
            <w:gridSpan w:val="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lang w:val="en-US"/>
              </w:rPr>
            </w:pPr>
            <w:r>
              <w:rPr>
                <w:rFonts w:ascii="Times New Roman" w:hAnsi="Times New Roman"/>
                <w:sz w:val="24"/>
                <w:szCs w:val="24"/>
                <w:lang w:val="en-US"/>
              </w:rPr>
              <w:t>11.</w:t>
            </w:r>
            <w:r>
              <w:rPr>
                <w:rFonts w:ascii="Times New Roman" w:hAnsi="Times New Roman"/>
                <w:sz w:val="24"/>
                <w:szCs w:val="24"/>
              </w:rPr>
              <w:t>6</w:t>
            </w:r>
            <w:r>
              <w:rPr>
                <w:rFonts w:ascii="Times New Roman" w:hAnsi="Times New Roman"/>
                <w:sz w:val="24"/>
                <w:szCs w:val="24"/>
                <w:lang w:val="en-US"/>
              </w:rPr>
              <w:t>.</w:t>
            </w:r>
          </w:p>
        </w:tc>
        <w:tc>
          <w:tcPr>
            <w:tcW w:w="9089" w:type="dxa"/>
            <w:gridSpan w:val="2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Источники использованных данных:</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tc>
      </w:tr>
      <w:tr>
        <w:tc>
          <w:tcPr>
            <w:tcW w:w="804" w:type="dxa"/>
            <w:gridSpan w:val="4"/>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rPr>
                <w:rFonts w:ascii="Times New Roman" w:hAnsi="Times New Roman"/>
                <w:sz w:val="24"/>
                <w:szCs w:val="24"/>
              </w:rPr>
            </w:pPr>
          </w:p>
        </w:tc>
        <w:tc>
          <w:tcPr>
            <w:tcW w:w="9089" w:type="dxa"/>
            <w:gridSpan w:val="23"/>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цели регулирования</w:t>
            </w:r>
          </w:p>
          <w:p>
            <w:pPr>
              <w:spacing w:after="0" w:line="240" w:lineRule="auto"/>
              <w:ind w:left="360"/>
              <w:rPr>
                <w:rFonts w:ascii="Times New Roman" w:hAnsi="Times New Roman"/>
                <w:sz w:val="16"/>
                <w:szCs w:val="16"/>
              </w:rPr>
            </w:pPr>
          </w:p>
        </w:tc>
      </w:tr>
      <w:tr>
        <w:tc>
          <w:tcPr>
            <w:tcW w:w="2521" w:type="dxa"/>
            <w:gridSpan w:val="5"/>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12.1. Риски решения проблемы предложенным способом и риски негативных последствий</w:t>
            </w:r>
          </w:p>
          <w:p>
            <w:pPr>
              <w:spacing w:after="0" w:line="240" w:lineRule="auto"/>
              <w:jc w:val="center"/>
              <w:rPr>
                <w:rFonts w:ascii="Times New Roman" w:hAnsi="Times New Roman"/>
                <w:sz w:val="24"/>
                <w:szCs w:val="24"/>
              </w:rPr>
            </w:pPr>
          </w:p>
        </w:tc>
        <w:tc>
          <w:tcPr>
            <w:tcW w:w="2544" w:type="dxa"/>
            <w:gridSpan w:val="10"/>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12.2. Оценка вероятности наступления рисков*</w:t>
            </w:r>
          </w:p>
          <w:p>
            <w:pPr>
              <w:spacing w:after="0" w:line="240" w:lineRule="auto"/>
              <w:jc w:val="center"/>
              <w:rPr>
                <w:rFonts w:ascii="Times New Roman" w:hAnsi="Times New Roman"/>
                <w:sz w:val="24"/>
                <w:szCs w:val="24"/>
              </w:rPr>
            </w:pPr>
          </w:p>
        </w:tc>
        <w:tc>
          <w:tcPr>
            <w:tcW w:w="2541" w:type="dxa"/>
            <w:gridSpan w:val="10"/>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 xml:space="preserve">12.3. Методы контроля эффективности избранного способа достижения целей регулирования (контроля </w:t>
            </w:r>
            <w:proofErr w:type="gramStart"/>
            <w:r>
              <w:rPr>
                <w:rFonts w:ascii="Times New Roman" w:hAnsi="Times New Roman"/>
                <w:sz w:val="24"/>
                <w:szCs w:val="24"/>
              </w:rPr>
              <w:t>рисков)*</w:t>
            </w:r>
            <w:proofErr w:type="gramEnd"/>
          </w:p>
          <w:p>
            <w:pPr>
              <w:spacing w:after="0" w:line="240" w:lineRule="auto"/>
              <w:jc w:val="center"/>
              <w:rPr>
                <w:rFonts w:ascii="Times New Roman" w:hAnsi="Times New Roman"/>
                <w:sz w:val="24"/>
                <w:szCs w:val="24"/>
              </w:rPr>
            </w:pPr>
          </w:p>
        </w:tc>
        <w:tc>
          <w:tcPr>
            <w:tcW w:w="2287" w:type="dxa"/>
            <w:gridSpan w:val="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12.4. Степень контроля рисков*</w:t>
            </w:r>
          </w:p>
          <w:p>
            <w:pPr>
              <w:spacing w:after="0" w:line="240" w:lineRule="auto"/>
              <w:jc w:val="center"/>
              <w:rPr>
                <w:rFonts w:ascii="Times New Roman" w:hAnsi="Times New Roman"/>
                <w:sz w:val="24"/>
                <w:szCs w:val="24"/>
              </w:rPr>
            </w:pPr>
          </w:p>
        </w:tc>
      </w:tr>
      <w:tr>
        <w:tc>
          <w:tcPr>
            <w:tcW w:w="9893" w:type="dxa"/>
            <w:gridSpan w:val="2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Негативных последствия для субъектов предпринимательской и иной экономической деятельности принятие проекта не повлечет, методы контроля эффективности избранного способа достижения цели регулирования не определены</w:t>
            </w:r>
          </w:p>
        </w:tc>
      </w:tr>
      <w:tr>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12.5.</w:t>
            </w:r>
          </w:p>
        </w:tc>
        <w:tc>
          <w:tcPr>
            <w:tcW w:w="9099" w:type="dxa"/>
            <w:gridSpan w:val="2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Источники использованных данных:</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tc>
      </w:tr>
      <w:tr>
        <w:tc>
          <w:tcPr>
            <w:tcW w:w="794" w:type="dxa"/>
            <w:gridSpan w:val="3"/>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rPr>
                <w:rFonts w:ascii="Times New Roman" w:hAnsi="Times New Roman"/>
                <w:sz w:val="24"/>
                <w:szCs w:val="24"/>
              </w:rPr>
            </w:pPr>
          </w:p>
        </w:tc>
        <w:tc>
          <w:tcPr>
            <w:tcW w:w="9099" w:type="dxa"/>
            <w:gridSpan w:val="24"/>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Необходимые для достижения заявленных целей регулирования организационно-технические, методологические, информационные и иные мероприятия*</w:t>
            </w:r>
          </w:p>
          <w:p>
            <w:pPr>
              <w:spacing w:after="0" w:line="240" w:lineRule="auto"/>
              <w:rPr>
                <w:rFonts w:ascii="Times New Roman" w:hAnsi="Times New Roman"/>
                <w:sz w:val="16"/>
                <w:szCs w:val="16"/>
              </w:rPr>
            </w:pPr>
          </w:p>
        </w:tc>
      </w:tr>
      <w:tr>
        <w:tc>
          <w:tcPr>
            <w:tcW w:w="3278" w:type="dxa"/>
            <w:gridSpan w:val="8"/>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13.1. Мероприятия необходимые для достижения целей регулирования</w:t>
            </w:r>
          </w:p>
        </w:tc>
        <w:tc>
          <w:tcPr>
            <w:tcW w:w="3290" w:type="dxa"/>
            <w:gridSpan w:val="1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13.2. Сроки мероприятий</w:t>
            </w:r>
          </w:p>
          <w:p>
            <w:pPr>
              <w:spacing w:after="0" w:line="240" w:lineRule="auto"/>
              <w:jc w:val="center"/>
              <w:rPr>
                <w:rFonts w:ascii="Times New Roman" w:hAnsi="Times New Roman"/>
                <w:sz w:val="24"/>
                <w:szCs w:val="24"/>
              </w:rPr>
            </w:pPr>
          </w:p>
        </w:tc>
        <w:tc>
          <w:tcPr>
            <w:tcW w:w="3325"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13.3. Описание ожидаемого результата</w:t>
            </w:r>
          </w:p>
          <w:p>
            <w:pPr>
              <w:spacing w:after="0" w:line="240" w:lineRule="auto"/>
              <w:jc w:val="center"/>
              <w:rPr>
                <w:rFonts w:ascii="Times New Roman" w:hAnsi="Times New Roman"/>
                <w:sz w:val="24"/>
                <w:szCs w:val="24"/>
              </w:rPr>
            </w:pPr>
          </w:p>
        </w:tc>
      </w:tr>
      <w:tr>
        <w:tc>
          <w:tcPr>
            <w:tcW w:w="3278" w:type="dxa"/>
            <w:gridSpan w:val="8"/>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Не указаны</w:t>
            </w:r>
          </w:p>
        </w:tc>
        <w:tc>
          <w:tcPr>
            <w:tcW w:w="3290" w:type="dxa"/>
            <w:gridSpan w:val="1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Не указаны</w:t>
            </w:r>
          </w:p>
        </w:tc>
        <w:tc>
          <w:tcPr>
            <w:tcW w:w="3325"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w:t>
            </w:r>
          </w:p>
        </w:tc>
      </w:tr>
      <w:tr>
        <w:tc>
          <w:tcPr>
            <w:tcW w:w="3278" w:type="dxa"/>
            <w:gridSpan w:val="8"/>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3290" w:type="dxa"/>
            <w:gridSpan w:val="1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c>
          <w:tcPr>
            <w:tcW w:w="3325"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p>
        </w:tc>
      </w:tr>
      <w:tr>
        <w:tc>
          <w:tcPr>
            <w:tcW w:w="794" w:type="dxa"/>
            <w:gridSpan w:val="3"/>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rPr>
                <w:rFonts w:ascii="Times New Roman" w:hAnsi="Times New Roman"/>
                <w:sz w:val="24"/>
                <w:szCs w:val="24"/>
              </w:rPr>
            </w:pPr>
          </w:p>
        </w:tc>
        <w:tc>
          <w:tcPr>
            <w:tcW w:w="9099" w:type="dxa"/>
            <w:gridSpan w:val="24"/>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jc w:val="center"/>
              <w:rPr>
                <w:rFonts w:ascii="Times New Roman" w:hAnsi="Times New Roman"/>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Индикативные показатели, программы мониторинга и иные способы (методы) оценки достижения заявленных целей регулирования*</w:t>
            </w:r>
          </w:p>
          <w:p>
            <w:pPr>
              <w:spacing w:after="0" w:line="240" w:lineRule="auto"/>
              <w:ind w:left="360"/>
              <w:jc w:val="center"/>
              <w:rPr>
                <w:rFonts w:ascii="Times New Roman" w:hAnsi="Times New Roman"/>
                <w:sz w:val="16"/>
                <w:szCs w:val="16"/>
              </w:rPr>
            </w:pPr>
          </w:p>
        </w:tc>
      </w:tr>
      <w:tr>
        <w:trPr>
          <w:trHeight w:val="1478"/>
        </w:trPr>
        <w:tc>
          <w:tcPr>
            <w:tcW w:w="3225" w:type="dxa"/>
            <w:gridSpan w:val="7"/>
            <w:tcBorders>
              <w:top w:val="single" w:sz="4" w:space="0" w:color="auto"/>
              <w:left w:val="single" w:sz="4" w:space="0" w:color="auto"/>
              <w:right w:val="single" w:sz="4" w:space="0" w:color="auto"/>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14.1. Цели предлагаемого регулирования (кратко указываются данные из пункта 5.1 сводного отчета)</w:t>
            </w:r>
          </w:p>
        </w:tc>
        <w:tc>
          <w:tcPr>
            <w:tcW w:w="6668" w:type="dxa"/>
            <w:gridSpan w:val="20"/>
            <w:tcBorders>
              <w:top w:val="single" w:sz="4" w:space="0" w:color="auto"/>
              <w:left w:val="single" w:sz="4" w:space="0" w:color="auto"/>
              <w:right w:val="single" w:sz="4" w:space="0" w:color="auto"/>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14.2. Индикативные показатели (отражение степени (этапов) достижения целей правового регулирования) и единицы их измерения</w:t>
            </w:r>
          </w:p>
          <w:p>
            <w:pPr>
              <w:spacing w:after="0" w:line="240" w:lineRule="auto"/>
              <w:jc w:val="center"/>
              <w:rPr>
                <w:rFonts w:ascii="Times New Roman" w:hAnsi="Times New Roman"/>
                <w:sz w:val="24"/>
                <w:szCs w:val="24"/>
              </w:rPr>
            </w:pPr>
          </w:p>
        </w:tc>
      </w:tr>
      <w:tr>
        <w:tc>
          <w:tcPr>
            <w:tcW w:w="3225" w:type="dxa"/>
            <w:gridSpan w:val="7"/>
            <w:vMerge w:val="restart"/>
            <w:tcBorders>
              <w:top w:val="single" w:sz="4" w:space="0" w:color="auto"/>
              <w:left w:val="single" w:sz="4" w:space="0" w:color="auto"/>
              <w:right w:val="single" w:sz="4" w:space="0" w:color="auto"/>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 xml:space="preserve">Приведение нормативного акта в соответствии с </w:t>
            </w:r>
            <w:r>
              <w:rPr>
                <w:rFonts w:ascii="Times New Roman" w:hAnsi="Times New Roman"/>
                <w:sz w:val="24"/>
                <w:szCs w:val="24"/>
              </w:rPr>
              <w:lastRenderedPageBreak/>
              <w:t>действующим законодательством Российской Федерации</w:t>
            </w:r>
          </w:p>
        </w:tc>
        <w:tc>
          <w:tcPr>
            <w:tcW w:w="6668"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lastRenderedPageBreak/>
              <w:t>Не указан</w:t>
            </w:r>
          </w:p>
        </w:tc>
      </w:tr>
      <w:tr>
        <w:trPr>
          <w:trHeight w:val="295"/>
        </w:trPr>
        <w:tc>
          <w:tcPr>
            <w:tcW w:w="3225" w:type="dxa"/>
            <w:gridSpan w:val="7"/>
            <w:vMerge/>
            <w:tcBorders>
              <w:left w:val="single" w:sz="4" w:space="0" w:color="auto"/>
              <w:right w:val="single" w:sz="4" w:space="0" w:color="auto"/>
            </w:tcBorders>
            <w:shd w:val="clear" w:color="auto" w:fill="auto"/>
            <w:vAlign w:val="center"/>
          </w:tcPr>
          <w:p>
            <w:pPr>
              <w:spacing w:after="0" w:line="240" w:lineRule="auto"/>
              <w:jc w:val="center"/>
              <w:rPr>
                <w:rFonts w:ascii="Times New Roman" w:hAnsi="Times New Roman"/>
                <w:sz w:val="24"/>
                <w:szCs w:val="24"/>
              </w:rPr>
            </w:pPr>
          </w:p>
        </w:tc>
        <w:tc>
          <w:tcPr>
            <w:tcW w:w="6668" w:type="dxa"/>
            <w:gridSpan w:val="20"/>
            <w:tcBorders>
              <w:top w:val="single" w:sz="4" w:space="0" w:color="auto"/>
              <w:left w:val="single" w:sz="4" w:space="0" w:color="auto"/>
              <w:right w:val="single" w:sz="4" w:space="0" w:color="auto"/>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Не указан</w:t>
            </w:r>
          </w:p>
        </w:tc>
      </w:tr>
      <w:tr>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lastRenderedPageBreak/>
              <w:t>14.3.</w:t>
            </w:r>
          </w:p>
        </w:tc>
        <w:tc>
          <w:tcPr>
            <w:tcW w:w="9099" w:type="dxa"/>
            <w:gridSpan w:val="2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Информация о программах мониторинга и иных способах (методах) оценки достижения заявленных целей регулирования:</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tc>
      </w:tr>
      <w:tr>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14.4.</w:t>
            </w:r>
          </w:p>
        </w:tc>
        <w:tc>
          <w:tcPr>
            <w:tcW w:w="9099" w:type="dxa"/>
            <w:gridSpan w:val="2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Источники использованных данных:</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tc>
      </w:tr>
      <w:tr>
        <w:tc>
          <w:tcPr>
            <w:tcW w:w="794" w:type="dxa"/>
            <w:gridSpan w:val="3"/>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rPr>
                <w:rFonts w:ascii="Times New Roman" w:hAnsi="Times New Roman"/>
                <w:sz w:val="24"/>
                <w:szCs w:val="24"/>
              </w:rPr>
            </w:pPr>
          </w:p>
        </w:tc>
        <w:tc>
          <w:tcPr>
            <w:tcW w:w="9099" w:type="dxa"/>
            <w:gridSpan w:val="24"/>
            <w:tcBorders>
              <w:top w:val="single" w:sz="4" w:space="0" w:color="auto"/>
              <w:left w:val="none" w:sz="4" w:space="0" w:color="000000"/>
              <w:bottom w:val="single" w:sz="4" w:space="0" w:color="auto"/>
              <w:right w:val="none" w:sz="4" w:space="0" w:color="000000"/>
            </w:tcBorders>
            <w:shd w:val="clear" w:color="auto" w:fill="auto"/>
          </w:tcPr>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Предполагаемая дата вступления в силу проекта нормативного акта, необходимость установления переходных положений (переходного периода), а также эксперимента**</w:t>
            </w:r>
          </w:p>
          <w:p>
            <w:pPr>
              <w:spacing w:after="0" w:line="240" w:lineRule="auto"/>
              <w:ind w:left="360"/>
              <w:rPr>
                <w:rFonts w:ascii="Times New Roman" w:hAnsi="Times New Roman"/>
                <w:sz w:val="16"/>
                <w:szCs w:val="16"/>
              </w:rPr>
            </w:pPr>
          </w:p>
        </w:tc>
      </w:tr>
      <w:tr>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15.1.</w:t>
            </w:r>
          </w:p>
        </w:tc>
        <w:tc>
          <w:tcPr>
            <w:tcW w:w="9099" w:type="dxa"/>
            <w:gridSpan w:val="2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Предполагаемая дата вступления в силу проекта нормативного акта: сентябрь 2026 года:</w:t>
            </w:r>
          </w:p>
        </w:tc>
      </w:tr>
      <w:tr>
        <w:tc>
          <w:tcPr>
            <w:tcW w:w="4922" w:type="dxa"/>
            <w:gridSpan w:val="1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15.2. Необходимость установления переходных положений (переходного периода):</w:t>
            </w:r>
          </w:p>
          <w:p>
            <w:pPr>
              <w:spacing w:after="0" w:line="240" w:lineRule="auto"/>
              <w:jc w:val="center"/>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u w:val="single"/>
              </w:rPr>
              <w:t>отсутствует</w:t>
            </w:r>
            <w:r>
              <w:rPr>
                <w:rFonts w:ascii="Times New Roman" w:hAnsi="Times New Roman"/>
                <w:sz w:val="24"/>
                <w:szCs w:val="24"/>
              </w:rPr>
              <w:t>___________</w:t>
            </w:r>
          </w:p>
          <w:p>
            <w:pPr>
              <w:spacing w:after="0" w:line="240" w:lineRule="auto"/>
              <w:jc w:val="center"/>
              <w:rPr>
                <w:rFonts w:ascii="Times New Roman" w:hAnsi="Times New Roman"/>
                <w:sz w:val="24"/>
                <w:szCs w:val="24"/>
              </w:rPr>
            </w:pPr>
            <w:r>
              <w:rPr>
                <w:rFonts w:ascii="Times New Roman" w:hAnsi="Times New Roman"/>
                <w:sz w:val="20"/>
                <w:szCs w:val="24"/>
              </w:rPr>
              <w:t>(присутствует/отсутствует)</w:t>
            </w:r>
          </w:p>
        </w:tc>
        <w:tc>
          <w:tcPr>
            <w:tcW w:w="4971" w:type="dxa"/>
            <w:gridSpan w:val="15"/>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15.3. Сведения о переходных положениях (при необходимости):</w:t>
            </w:r>
          </w:p>
          <w:p>
            <w:pPr>
              <w:spacing w:after="0" w:line="240" w:lineRule="auto"/>
              <w:jc w:val="center"/>
              <w:rPr>
                <w:rFonts w:ascii="Times New Roman" w:hAnsi="Times New Roman"/>
                <w:sz w:val="24"/>
                <w:szCs w:val="24"/>
              </w:rPr>
            </w:pPr>
            <w:r>
              <w:rPr>
                <w:rFonts w:ascii="Times New Roman" w:hAnsi="Times New Roman"/>
                <w:sz w:val="24"/>
                <w:szCs w:val="24"/>
              </w:rPr>
              <w:t>-</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w:t>
            </w:r>
          </w:p>
          <w:p>
            <w:pPr>
              <w:spacing w:after="0" w:line="240" w:lineRule="auto"/>
              <w:jc w:val="center"/>
              <w:rPr>
                <w:rFonts w:ascii="Times New Roman" w:hAnsi="Times New Roman"/>
                <w:sz w:val="24"/>
                <w:szCs w:val="24"/>
              </w:rPr>
            </w:pPr>
            <w:r>
              <w:rPr>
                <w:rFonts w:ascii="Times New Roman" w:hAnsi="Times New Roman"/>
                <w:sz w:val="20"/>
                <w:szCs w:val="24"/>
              </w:rPr>
              <w:t>(место для текстового описания)</w:t>
            </w:r>
          </w:p>
        </w:tc>
      </w:tr>
      <w:tr>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15.4.</w:t>
            </w:r>
          </w:p>
        </w:tc>
        <w:tc>
          <w:tcPr>
            <w:tcW w:w="9099" w:type="dxa"/>
            <w:gridSpan w:val="2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u w:val="single"/>
              </w:rPr>
            </w:pPr>
            <w:r>
              <w:rPr>
                <w:rFonts w:ascii="Times New Roman" w:hAnsi="Times New Roman"/>
                <w:sz w:val="24"/>
                <w:szCs w:val="24"/>
              </w:rPr>
              <w:t xml:space="preserve">Необходимость установления эксперимента: </w:t>
            </w:r>
            <w:r>
              <w:rPr>
                <w:rFonts w:ascii="Times New Roman" w:hAnsi="Times New Roman"/>
                <w:sz w:val="24"/>
                <w:szCs w:val="24"/>
                <w:u w:val="single"/>
              </w:rPr>
              <w:t>отсутствует</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p>
            <w:pPr>
              <w:spacing w:after="0" w:line="240" w:lineRule="auto"/>
              <w:jc w:val="center"/>
              <w:rPr>
                <w:rFonts w:ascii="Times New Roman" w:hAnsi="Times New Roman"/>
                <w:sz w:val="24"/>
                <w:szCs w:val="24"/>
              </w:rPr>
            </w:pPr>
          </w:p>
        </w:tc>
      </w:tr>
      <w:tr>
        <w:tc>
          <w:tcPr>
            <w:tcW w:w="794"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15.5.</w:t>
            </w:r>
          </w:p>
        </w:tc>
        <w:tc>
          <w:tcPr>
            <w:tcW w:w="9099" w:type="dxa"/>
            <w:gridSpan w:val="24"/>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sz w:val="24"/>
                <w:szCs w:val="24"/>
              </w:rPr>
            </w:pPr>
            <w:r>
              <w:rPr>
                <w:rFonts w:ascii="Times New Roman" w:hAnsi="Times New Roman"/>
                <w:sz w:val="24"/>
                <w:szCs w:val="24"/>
              </w:rPr>
              <w:t>Сведения о предполагаемом эксперименте (при наличии</w:t>
            </w:r>
            <w:proofErr w:type="gramStart"/>
            <w:r>
              <w:rPr>
                <w:rFonts w:ascii="Times New Roman" w:hAnsi="Times New Roman"/>
                <w:sz w:val="24"/>
                <w:szCs w:val="24"/>
              </w:rPr>
              <w:t>):-</w:t>
            </w:r>
            <w:proofErr w:type="gramEnd"/>
          </w:p>
          <w:p>
            <w:pPr>
              <w:spacing w:after="0" w:line="240" w:lineRule="auto"/>
              <w:jc w:val="center"/>
              <w:rPr>
                <w:rFonts w:ascii="Times New Roman" w:hAnsi="Times New Roman"/>
                <w:sz w:val="20"/>
                <w:szCs w:val="24"/>
              </w:rPr>
            </w:pPr>
            <w:r>
              <w:rPr>
                <w:rFonts w:ascii="Times New Roman" w:hAnsi="Times New Roman"/>
                <w:sz w:val="20"/>
                <w:szCs w:val="24"/>
              </w:rPr>
              <w:t>(для текстового описания)</w:t>
            </w:r>
          </w:p>
        </w:tc>
      </w:tr>
      <w:tr>
        <w:tc>
          <w:tcPr>
            <w:tcW w:w="794" w:type="dxa"/>
            <w:gridSpan w:val="3"/>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rPr>
                <w:rFonts w:ascii="Times New Roman" w:hAnsi="Times New Roman"/>
                <w:sz w:val="24"/>
                <w:szCs w:val="24"/>
              </w:rPr>
            </w:pPr>
          </w:p>
        </w:tc>
        <w:tc>
          <w:tcPr>
            <w:tcW w:w="9099" w:type="dxa"/>
            <w:gridSpan w:val="24"/>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ind w:left="360"/>
              <w:rPr>
                <w:rFonts w:ascii="Times New Roman" w:hAnsi="Times New Roman"/>
                <w:b/>
                <w:sz w:val="16"/>
                <w:szCs w:val="16"/>
              </w:rPr>
            </w:pPr>
          </w:p>
          <w:p>
            <w:pPr>
              <w:numPr>
                <w:ilvl w:val="0"/>
                <w:numId w:val="1"/>
              </w:numPr>
              <w:spacing w:after="0" w:line="240" w:lineRule="auto"/>
              <w:jc w:val="center"/>
              <w:rPr>
                <w:rFonts w:ascii="Times New Roman" w:hAnsi="Times New Roman"/>
                <w:b/>
                <w:sz w:val="24"/>
                <w:szCs w:val="24"/>
              </w:rPr>
            </w:pPr>
            <w:r>
              <w:rPr>
                <w:rFonts w:ascii="Times New Roman" w:hAnsi="Times New Roman"/>
                <w:b/>
                <w:sz w:val="24"/>
                <w:szCs w:val="24"/>
              </w:rPr>
              <w:t>Иные сведения</w:t>
            </w:r>
          </w:p>
          <w:p>
            <w:pPr>
              <w:spacing w:after="0" w:line="240" w:lineRule="auto"/>
              <w:ind w:left="360"/>
              <w:rPr>
                <w:rFonts w:ascii="Times New Roman" w:hAnsi="Times New Roman"/>
                <w:b/>
                <w:sz w:val="16"/>
                <w:szCs w:val="16"/>
              </w:rPr>
            </w:pPr>
          </w:p>
        </w:tc>
      </w:tr>
      <w:tr>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16.1.</w:t>
            </w:r>
          </w:p>
        </w:tc>
        <w:tc>
          <w:tcPr>
            <w:tcW w:w="9105" w:type="dxa"/>
            <w:gridSpan w:val="25"/>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Иные сведения, которые, по мнению регулирующего органа, позволяют оценить обоснованность предлагаемого регулирования:</w:t>
            </w:r>
          </w:p>
          <w:p>
            <w:pPr>
              <w:spacing w:after="0" w:line="240" w:lineRule="auto"/>
              <w:rPr>
                <w:rFonts w:ascii="Times New Roman" w:hAnsi="Times New Roman"/>
                <w:sz w:val="24"/>
                <w:szCs w:val="24"/>
                <w:u w:val="single"/>
              </w:rPr>
            </w:pPr>
            <w:r>
              <w:rPr>
                <w:rFonts w:ascii="Times New Roman" w:hAnsi="Times New Roman"/>
                <w:sz w:val="24"/>
                <w:szCs w:val="24"/>
                <w:u w:val="single"/>
              </w:rPr>
              <w:t>Отсутствуют</w:t>
            </w:r>
          </w:p>
          <w:p>
            <w:pPr>
              <w:spacing w:after="0" w:line="240" w:lineRule="auto"/>
              <w:jc w:val="center"/>
              <w:rPr>
                <w:rFonts w:ascii="Times New Roman" w:hAnsi="Times New Roman"/>
                <w:sz w:val="24"/>
                <w:szCs w:val="24"/>
              </w:rPr>
            </w:pPr>
            <w:r>
              <w:rPr>
                <w:rFonts w:ascii="Times New Roman" w:hAnsi="Times New Roman"/>
                <w:sz w:val="20"/>
                <w:szCs w:val="24"/>
              </w:rPr>
              <w:t>(место для текстового описания)</w:t>
            </w:r>
          </w:p>
        </w:tc>
      </w:tr>
      <w:tr>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16.2.</w:t>
            </w:r>
          </w:p>
        </w:tc>
        <w:tc>
          <w:tcPr>
            <w:tcW w:w="9105" w:type="dxa"/>
            <w:gridSpan w:val="25"/>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6"/>
              </w:rPr>
            </w:pPr>
            <w:r>
              <w:rPr>
                <w:rFonts w:ascii="Times New Roman" w:hAnsi="Times New Roman"/>
                <w:sz w:val="24"/>
                <w:szCs w:val="26"/>
              </w:rPr>
              <w:t>Наименование инициатора проекта закона (при наличии):</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p>
            <w:pPr>
              <w:spacing w:after="0" w:line="240" w:lineRule="auto"/>
              <w:jc w:val="center"/>
              <w:rPr>
                <w:rFonts w:ascii="Times New Roman" w:hAnsi="Times New Roman"/>
                <w:sz w:val="24"/>
                <w:szCs w:val="24"/>
              </w:rPr>
            </w:pPr>
          </w:p>
        </w:tc>
      </w:tr>
      <w:tr>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16.3.</w:t>
            </w:r>
          </w:p>
        </w:tc>
        <w:tc>
          <w:tcPr>
            <w:tcW w:w="9105" w:type="dxa"/>
            <w:gridSpan w:val="25"/>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jc w:val="both"/>
              <w:rPr>
                <w:rFonts w:ascii="Times New Roman" w:hAnsi="Times New Roman"/>
                <w:sz w:val="24"/>
                <w:szCs w:val="24"/>
              </w:rPr>
            </w:pPr>
            <w:r>
              <w:rPr>
                <w:rFonts w:ascii="Times New Roman" w:hAnsi="Times New Roman"/>
                <w:sz w:val="24"/>
                <w:szCs w:val="24"/>
              </w:rPr>
              <w:t>Сведения о приложениях к сводному отчету (при наличии):</w:t>
            </w:r>
          </w:p>
          <w:p>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spacing w:after="0" w:line="240" w:lineRule="auto"/>
              <w:jc w:val="center"/>
              <w:rPr>
                <w:rFonts w:ascii="Times New Roman" w:hAnsi="Times New Roman"/>
                <w:sz w:val="20"/>
                <w:szCs w:val="24"/>
              </w:rPr>
            </w:pPr>
            <w:r>
              <w:rPr>
                <w:rFonts w:ascii="Times New Roman" w:hAnsi="Times New Roman"/>
                <w:sz w:val="20"/>
                <w:szCs w:val="24"/>
              </w:rPr>
              <w:t>(место для текстового описания)</w:t>
            </w:r>
          </w:p>
          <w:p>
            <w:pPr>
              <w:spacing w:after="0" w:line="240" w:lineRule="auto"/>
              <w:jc w:val="center"/>
              <w:rPr>
                <w:rFonts w:ascii="Times New Roman" w:hAnsi="Times New Roman"/>
                <w:sz w:val="24"/>
                <w:szCs w:val="24"/>
              </w:rPr>
            </w:pPr>
          </w:p>
        </w:tc>
      </w:tr>
      <w:tr>
        <w:tc>
          <w:tcPr>
            <w:tcW w:w="3067" w:type="dxa"/>
            <w:gridSpan w:val="6"/>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Председатель Государственного комитета по гражданской обороне, чрезвычайным ситуациям и пожарной безопасности Республики Хакасия</w:t>
            </w:r>
          </w:p>
        </w:tc>
        <w:tc>
          <w:tcPr>
            <w:tcW w:w="676" w:type="dxa"/>
            <w:gridSpan w:val="5"/>
            <w:tcBorders>
              <w:top w:val="single" w:sz="4" w:space="0" w:color="auto"/>
              <w:left w:val="none" w:sz="4" w:space="0" w:color="000000"/>
              <w:bottom w:val="none" w:sz="4" w:space="0" w:color="000000"/>
              <w:right w:val="none" w:sz="4" w:space="0" w:color="000000"/>
            </w:tcBorders>
            <w:shd w:val="clear" w:color="auto" w:fill="auto"/>
          </w:tcPr>
          <w:p>
            <w:pPr>
              <w:spacing w:after="0" w:line="240" w:lineRule="auto"/>
              <w:jc w:val="center"/>
              <w:rPr>
                <w:rFonts w:ascii="Times New Roman" w:hAnsi="Times New Roman"/>
                <w:sz w:val="24"/>
                <w:szCs w:val="24"/>
              </w:rPr>
            </w:pPr>
          </w:p>
        </w:tc>
        <w:tc>
          <w:tcPr>
            <w:tcW w:w="2548" w:type="dxa"/>
            <w:gridSpan w:val="7"/>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jc w:val="center"/>
              <w:rPr>
                <w:rFonts w:ascii="Times New Roman" w:hAnsi="Times New Roman"/>
                <w:sz w:val="24"/>
                <w:szCs w:val="24"/>
              </w:rPr>
            </w:pPr>
          </w:p>
        </w:tc>
        <w:tc>
          <w:tcPr>
            <w:tcW w:w="597" w:type="dxa"/>
            <w:gridSpan w:val="5"/>
            <w:tcBorders>
              <w:top w:val="single" w:sz="4" w:space="0" w:color="auto"/>
              <w:left w:val="none" w:sz="4" w:space="0" w:color="000000"/>
              <w:bottom w:val="none" w:sz="4" w:space="0" w:color="000000"/>
              <w:right w:val="none" w:sz="4" w:space="0" w:color="000000"/>
            </w:tcBorders>
            <w:shd w:val="clear" w:color="auto" w:fill="auto"/>
          </w:tcPr>
          <w:p>
            <w:pPr>
              <w:spacing w:after="0" w:line="240" w:lineRule="auto"/>
              <w:jc w:val="center"/>
              <w:rPr>
                <w:rFonts w:ascii="Times New Roman" w:hAnsi="Times New Roman"/>
                <w:sz w:val="24"/>
                <w:szCs w:val="24"/>
              </w:rPr>
            </w:pPr>
          </w:p>
        </w:tc>
        <w:tc>
          <w:tcPr>
            <w:tcW w:w="3005" w:type="dxa"/>
            <w:gridSpan w:val="4"/>
            <w:tcBorders>
              <w:top w:val="single" w:sz="4" w:space="0" w:color="auto"/>
              <w:left w:val="none" w:sz="4" w:space="0" w:color="000000"/>
              <w:bottom w:val="single" w:sz="4" w:space="0" w:color="auto"/>
              <w:right w:val="none" w:sz="4" w:space="0" w:color="000000"/>
            </w:tcBorders>
            <w:shd w:val="clear" w:color="auto" w:fill="auto"/>
          </w:tcPr>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p>
          <w:p>
            <w:pPr>
              <w:spacing w:after="0" w:line="240" w:lineRule="auto"/>
              <w:jc w:val="center"/>
              <w:rPr>
                <w:rFonts w:ascii="Times New Roman" w:hAnsi="Times New Roman"/>
                <w:sz w:val="24"/>
                <w:szCs w:val="24"/>
              </w:rPr>
            </w:pPr>
            <w:r>
              <w:rPr>
                <w:rFonts w:ascii="Times New Roman" w:hAnsi="Times New Roman"/>
                <w:sz w:val="24"/>
                <w:szCs w:val="24"/>
              </w:rPr>
              <w:t xml:space="preserve">В.В. </w:t>
            </w:r>
            <w:proofErr w:type="spellStart"/>
            <w:r>
              <w:rPr>
                <w:rFonts w:ascii="Times New Roman" w:hAnsi="Times New Roman"/>
                <w:sz w:val="24"/>
                <w:szCs w:val="24"/>
              </w:rPr>
              <w:t>Карамашев</w:t>
            </w:r>
            <w:proofErr w:type="spellEnd"/>
          </w:p>
        </w:tc>
      </w:tr>
      <w:tr>
        <w:tc>
          <w:tcPr>
            <w:tcW w:w="3067" w:type="dxa"/>
            <w:gridSpan w:val="6"/>
            <w:tcBorders>
              <w:top w:val="single" w:sz="4" w:space="0" w:color="auto"/>
              <w:left w:val="none" w:sz="4" w:space="0" w:color="000000"/>
              <w:bottom w:val="none" w:sz="4" w:space="0" w:color="000000"/>
              <w:right w:val="none" w:sz="4" w:space="0" w:color="000000"/>
            </w:tcBorders>
            <w:shd w:val="clear" w:color="auto" w:fill="auto"/>
          </w:tcPr>
          <w:p>
            <w:pPr>
              <w:spacing w:after="0" w:line="240" w:lineRule="auto"/>
              <w:jc w:val="center"/>
              <w:rPr>
                <w:rFonts w:ascii="Times New Roman" w:hAnsi="Times New Roman"/>
                <w:sz w:val="24"/>
                <w:szCs w:val="24"/>
              </w:rPr>
            </w:pPr>
            <w:r>
              <w:rPr>
                <w:rFonts w:ascii="Times New Roman" w:hAnsi="Times New Roman"/>
                <w:sz w:val="20"/>
                <w:szCs w:val="24"/>
              </w:rPr>
              <w:t>(наименование должности)</w:t>
            </w:r>
          </w:p>
        </w:tc>
        <w:tc>
          <w:tcPr>
            <w:tcW w:w="676" w:type="dxa"/>
            <w:gridSpan w:val="5"/>
            <w:tcBorders>
              <w:top w:val="none" w:sz="4" w:space="0" w:color="000000"/>
              <w:left w:val="none" w:sz="4" w:space="0" w:color="000000"/>
              <w:bottom w:val="none" w:sz="4" w:space="0" w:color="000000"/>
              <w:right w:val="none" w:sz="4" w:space="0" w:color="000000"/>
            </w:tcBorders>
            <w:shd w:val="clear" w:color="auto" w:fill="auto"/>
          </w:tcPr>
          <w:p>
            <w:pPr>
              <w:spacing w:after="0" w:line="240" w:lineRule="auto"/>
              <w:jc w:val="center"/>
              <w:rPr>
                <w:rFonts w:ascii="Times New Roman" w:hAnsi="Times New Roman"/>
                <w:sz w:val="24"/>
                <w:szCs w:val="24"/>
              </w:rPr>
            </w:pPr>
          </w:p>
        </w:tc>
        <w:tc>
          <w:tcPr>
            <w:tcW w:w="2548" w:type="dxa"/>
            <w:gridSpan w:val="7"/>
            <w:tcBorders>
              <w:top w:val="none" w:sz="4" w:space="0" w:color="000000"/>
              <w:left w:val="none" w:sz="4" w:space="0" w:color="000000"/>
              <w:bottom w:val="none" w:sz="4" w:space="0" w:color="000000"/>
              <w:right w:val="none" w:sz="4" w:space="0" w:color="000000"/>
            </w:tcBorders>
            <w:shd w:val="clear" w:color="auto" w:fill="auto"/>
          </w:tcPr>
          <w:p>
            <w:pPr>
              <w:spacing w:after="0" w:line="240" w:lineRule="auto"/>
              <w:jc w:val="center"/>
              <w:rPr>
                <w:rFonts w:ascii="Times New Roman" w:hAnsi="Times New Roman"/>
                <w:sz w:val="24"/>
                <w:szCs w:val="24"/>
              </w:rPr>
            </w:pPr>
            <w:r>
              <w:rPr>
                <w:rFonts w:ascii="Times New Roman" w:hAnsi="Times New Roman"/>
                <w:sz w:val="20"/>
                <w:szCs w:val="24"/>
              </w:rPr>
              <w:t>(подпись)</w:t>
            </w:r>
          </w:p>
        </w:tc>
        <w:tc>
          <w:tcPr>
            <w:tcW w:w="597" w:type="dxa"/>
            <w:gridSpan w:val="5"/>
            <w:tcBorders>
              <w:top w:val="none" w:sz="4" w:space="0" w:color="000000"/>
              <w:left w:val="none" w:sz="4" w:space="0" w:color="000000"/>
              <w:bottom w:val="none" w:sz="4" w:space="0" w:color="000000"/>
              <w:right w:val="none" w:sz="4" w:space="0" w:color="000000"/>
            </w:tcBorders>
            <w:shd w:val="clear" w:color="auto" w:fill="auto"/>
          </w:tcPr>
          <w:p>
            <w:pPr>
              <w:spacing w:after="0" w:line="240" w:lineRule="auto"/>
              <w:jc w:val="center"/>
              <w:rPr>
                <w:rFonts w:ascii="Times New Roman" w:hAnsi="Times New Roman"/>
                <w:sz w:val="24"/>
                <w:szCs w:val="24"/>
              </w:rPr>
            </w:pPr>
          </w:p>
        </w:tc>
        <w:tc>
          <w:tcPr>
            <w:tcW w:w="3005" w:type="dxa"/>
            <w:gridSpan w:val="4"/>
            <w:tcBorders>
              <w:top w:val="none" w:sz="4" w:space="0" w:color="000000"/>
              <w:left w:val="none" w:sz="4" w:space="0" w:color="000000"/>
              <w:bottom w:val="none" w:sz="4" w:space="0" w:color="000000"/>
              <w:right w:val="none" w:sz="4" w:space="0" w:color="000000"/>
            </w:tcBorders>
            <w:shd w:val="clear" w:color="auto" w:fill="auto"/>
          </w:tcPr>
          <w:p>
            <w:pPr>
              <w:spacing w:after="0" w:line="240" w:lineRule="auto"/>
              <w:jc w:val="center"/>
              <w:rPr>
                <w:rFonts w:ascii="Times New Roman" w:hAnsi="Times New Roman"/>
                <w:sz w:val="24"/>
                <w:szCs w:val="24"/>
              </w:rPr>
            </w:pPr>
            <w:r>
              <w:rPr>
                <w:rFonts w:ascii="Times New Roman" w:hAnsi="Times New Roman"/>
                <w:sz w:val="20"/>
                <w:szCs w:val="24"/>
              </w:rPr>
              <w:t>(фамилия, инициалы лица)</w:t>
            </w:r>
          </w:p>
        </w:tc>
      </w:tr>
    </w:tbl>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p>
    <w:p>
      <w:pPr>
        <w:shd w:val="clear" w:color="auto" w:fill="FFFFFF"/>
        <w:spacing w:after="0" w:line="240" w:lineRule="auto"/>
        <w:jc w:val="both"/>
        <w:rPr>
          <w:rFonts w:ascii="Times New Roman" w:hAnsi="Times New Roman"/>
          <w:sz w:val="26"/>
          <w:szCs w:val="26"/>
        </w:rPr>
      </w:pPr>
      <w:r>
        <w:rPr>
          <w:rFonts w:ascii="Times New Roman" w:hAnsi="Times New Roman"/>
          <w:sz w:val="26"/>
          <w:szCs w:val="26"/>
        </w:rPr>
        <w:t>&lt;*&gt; не подлежит заполнению для проектов нормативных правовых актов Республики Хакасия, имеющих среднюю и низкую степень регулирующего воздействия.</w:t>
      </w:r>
    </w:p>
    <w:p>
      <w:pPr>
        <w:shd w:val="clear" w:color="auto" w:fill="FFFFFF"/>
        <w:spacing w:after="0" w:line="240" w:lineRule="auto"/>
        <w:jc w:val="both"/>
        <w:rPr>
          <w:rFonts w:ascii="Times New Roman" w:hAnsi="Times New Roman"/>
          <w:sz w:val="26"/>
          <w:szCs w:val="26"/>
        </w:rPr>
      </w:pPr>
      <w:r>
        <w:rPr>
          <w:rFonts w:ascii="Times New Roman" w:hAnsi="Times New Roman"/>
          <w:sz w:val="26"/>
          <w:szCs w:val="26"/>
        </w:rPr>
        <w:t>&lt;**&gt; не подлежит заполнению для проектов нормативных правовых актов Республики Хакасия, имеющих низкую степень регулирующего воздействия.</w:t>
      </w:r>
    </w:p>
    <w:sectPr>
      <w:headerReference w:type="default" r:id="rId8"/>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7"/>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rPr>
      <w:t>10</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373"/>
    <w:multiLevelType w:val="hybridMultilevel"/>
    <w:tmpl w:val="EB3E4838"/>
    <w:lvl w:ilvl="0" w:tplc="203AADCA">
      <w:start w:val="1"/>
      <w:numFmt w:val="decimal"/>
      <w:lvlText w:val="%1."/>
      <w:lvlJc w:val="left"/>
      <w:pPr>
        <w:ind w:left="1069" w:hanging="360"/>
      </w:pPr>
      <w:rPr>
        <w:rFonts w:hint="default"/>
      </w:rPr>
    </w:lvl>
    <w:lvl w:ilvl="1" w:tplc="BF98E54C">
      <w:start w:val="1"/>
      <w:numFmt w:val="lowerLetter"/>
      <w:lvlText w:val="%2."/>
      <w:lvlJc w:val="left"/>
      <w:pPr>
        <w:ind w:left="1789" w:hanging="360"/>
      </w:pPr>
    </w:lvl>
    <w:lvl w:ilvl="2" w:tplc="3BEAF18E">
      <w:start w:val="1"/>
      <w:numFmt w:val="lowerRoman"/>
      <w:lvlText w:val="%3."/>
      <w:lvlJc w:val="right"/>
      <w:pPr>
        <w:ind w:left="2509" w:hanging="180"/>
      </w:pPr>
    </w:lvl>
    <w:lvl w:ilvl="3" w:tplc="85B62CE2">
      <w:start w:val="1"/>
      <w:numFmt w:val="decimal"/>
      <w:lvlText w:val="%4."/>
      <w:lvlJc w:val="left"/>
      <w:pPr>
        <w:ind w:left="3229" w:hanging="360"/>
      </w:pPr>
    </w:lvl>
    <w:lvl w:ilvl="4" w:tplc="2A263A84">
      <w:start w:val="1"/>
      <w:numFmt w:val="lowerLetter"/>
      <w:lvlText w:val="%5."/>
      <w:lvlJc w:val="left"/>
      <w:pPr>
        <w:ind w:left="3949" w:hanging="360"/>
      </w:pPr>
    </w:lvl>
    <w:lvl w:ilvl="5" w:tplc="500402B0">
      <w:start w:val="1"/>
      <w:numFmt w:val="lowerRoman"/>
      <w:lvlText w:val="%6."/>
      <w:lvlJc w:val="right"/>
      <w:pPr>
        <w:ind w:left="4669" w:hanging="180"/>
      </w:pPr>
    </w:lvl>
    <w:lvl w:ilvl="6" w:tplc="74647C56">
      <w:start w:val="1"/>
      <w:numFmt w:val="decimal"/>
      <w:lvlText w:val="%7."/>
      <w:lvlJc w:val="left"/>
      <w:pPr>
        <w:ind w:left="5389" w:hanging="360"/>
      </w:pPr>
    </w:lvl>
    <w:lvl w:ilvl="7" w:tplc="64EE7D48">
      <w:start w:val="1"/>
      <w:numFmt w:val="lowerLetter"/>
      <w:lvlText w:val="%8."/>
      <w:lvlJc w:val="left"/>
      <w:pPr>
        <w:ind w:left="6109" w:hanging="360"/>
      </w:pPr>
    </w:lvl>
    <w:lvl w:ilvl="8" w:tplc="AA8C3C34">
      <w:start w:val="1"/>
      <w:numFmt w:val="lowerRoman"/>
      <w:lvlText w:val="%9."/>
      <w:lvlJc w:val="right"/>
      <w:pPr>
        <w:ind w:left="6829" w:hanging="180"/>
      </w:pPr>
    </w:lvl>
  </w:abstractNum>
  <w:abstractNum w:abstractNumId="1" w15:restartNumberingAfterBreak="0">
    <w:nsid w:val="07660BEC"/>
    <w:multiLevelType w:val="hybridMultilevel"/>
    <w:tmpl w:val="32929C4A"/>
    <w:lvl w:ilvl="0" w:tplc="367A4604">
      <w:start w:val="1"/>
      <w:numFmt w:val="decimal"/>
      <w:lvlText w:val="%1."/>
      <w:lvlJc w:val="left"/>
      <w:pPr>
        <w:ind w:left="927" w:hanging="360"/>
      </w:pPr>
      <w:rPr>
        <w:rFonts w:hint="default"/>
        <w:color w:val="000000"/>
      </w:rPr>
    </w:lvl>
    <w:lvl w:ilvl="1" w:tplc="6360CE56">
      <w:start w:val="1"/>
      <w:numFmt w:val="lowerLetter"/>
      <w:lvlText w:val="%2."/>
      <w:lvlJc w:val="left"/>
      <w:pPr>
        <w:ind w:left="1647" w:hanging="360"/>
      </w:pPr>
    </w:lvl>
    <w:lvl w:ilvl="2" w:tplc="659C98EA">
      <w:start w:val="1"/>
      <w:numFmt w:val="lowerRoman"/>
      <w:lvlText w:val="%3."/>
      <w:lvlJc w:val="right"/>
      <w:pPr>
        <w:ind w:left="2367" w:hanging="180"/>
      </w:pPr>
    </w:lvl>
    <w:lvl w:ilvl="3" w:tplc="E27C2D42">
      <w:start w:val="1"/>
      <w:numFmt w:val="decimal"/>
      <w:lvlText w:val="%4."/>
      <w:lvlJc w:val="left"/>
      <w:pPr>
        <w:ind w:left="3087" w:hanging="360"/>
      </w:pPr>
    </w:lvl>
    <w:lvl w:ilvl="4" w:tplc="A92EC966">
      <w:start w:val="1"/>
      <w:numFmt w:val="lowerLetter"/>
      <w:lvlText w:val="%5."/>
      <w:lvlJc w:val="left"/>
      <w:pPr>
        <w:ind w:left="3807" w:hanging="360"/>
      </w:pPr>
    </w:lvl>
    <w:lvl w:ilvl="5" w:tplc="F29CFBC2">
      <w:start w:val="1"/>
      <w:numFmt w:val="lowerRoman"/>
      <w:lvlText w:val="%6."/>
      <w:lvlJc w:val="right"/>
      <w:pPr>
        <w:ind w:left="4527" w:hanging="180"/>
      </w:pPr>
    </w:lvl>
    <w:lvl w:ilvl="6" w:tplc="E8AE1D56">
      <w:start w:val="1"/>
      <w:numFmt w:val="decimal"/>
      <w:lvlText w:val="%7."/>
      <w:lvlJc w:val="left"/>
      <w:pPr>
        <w:ind w:left="5247" w:hanging="360"/>
      </w:pPr>
    </w:lvl>
    <w:lvl w:ilvl="7" w:tplc="DA44FFAE">
      <w:start w:val="1"/>
      <w:numFmt w:val="lowerLetter"/>
      <w:lvlText w:val="%8."/>
      <w:lvlJc w:val="left"/>
      <w:pPr>
        <w:ind w:left="5967" w:hanging="360"/>
      </w:pPr>
    </w:lvl>
    <w:lvl w:ilvl="8" w:tplc="428C6F68">
      <w:start w:val="1"/>
      <w:numFmt w:val="lowerRoman"/>
      <w:lvlText w:val="%9."/>
      <w:lvlJc w:val="right"/>
      <w:pPr>
        <w:ind w:left="6687" w:hanging="180"/>
      </w:pPr>
    </w:lvl>
  </w:abstractNum>
  <w:abstractNum w:abstractNumId="2" w15:restartNumberingAfterBreak="0">
    <w:nsid w:val="09E547D2"/>
    <w:multiLevelType w:val="hybridMultilevel"/>
    <w:tmpl w:val="2DBC0D3A"/>
    <w:lvl w:ilvl="0" w:tplc="DB26D3D0">
      <w:start w:val="1"/>
      <w:numFmt w:val="decimal"/>
      <w:lvlText w:val="%1)"/>
      <w:lvlJc w:val="left"/>
      <w:pPr>
        <w:ind w:left="1429" w:hanging="360"/>
      </w:pPr>
    </w:lvl>
    <w:lvl w:ilvl="1" w:tplc="841CACCE">
      <w:start w:val="1"/>
      <w:numFmt w:val="lowerLetter"/>
      <w:lvlText w:val="%2."/>
      <w:lvlJc w:val="left"/>
      <w:pPr>
        <w:ind w:left="2149" w:hanging="360"/>
      </w:pPr>
    </w:lvl>
    <w:lvl w:ilvl="2" w:tplc="0BA03C22">
      <w:start w:val="1"/>
      <w:numFmt w:val="lowerRoman"/>
      <w:lvlText w:val="%3."/>
      <w:lvlJc w:val="right"/>
      <w:pPr>
        <w:ind w:left="2869" w:hanging="180"/>
      </w:pPr>
    </w:lvl>
    <w:lvl w:ilvl="3" w:tplc="30DCBBE6">
      <w:start w:val="1"/>
      <w:numFmt w:val="decimal"/>
      <w:lvlText w:val="%4."/>
      <w:lvlJc w:val="left"/>
      <w:pPr>
        <w:ind w:left="3589" w:hanging="360"/>
      </w:pPr>
    </w:lvl>
    <w:lvl w:ilvl="4" w:tplc="12824558">
      <w:start w:val="1"/>
      <w:numFmt w:val="lowerLetter"/>
      <w:lvlText w:val="%5."/>
      <w:lvlJc w:val="left"/>
      <w:pPr>
        <w:ind w:left="4309" w:hanging="360"/>
      </w:pPr>
    </w:lvl>
    <w:lvl w:ilvl="5" w:tplc="D6D2AE32">
      <w:start w:val="1"/>
      <w:numFmt w:val="lowerRoman"/>
      <w:lvlText w:val="%6."/>
      <w:lvlJc w:val="right"/>
      <w:pPr>
        <w:ind w:left="5029" w:hanging="180"/>
      </w:pPr>
    </w:lvl>
    <w:lvl w:ilvl="6" w:tplc="63C60E6A">
      <w:start w:val="1"/>
      <w:numFmt w:val="decimal"/>
      <w:lvlText w:val="%7."/>
      <w:lvlJc w:val="left"/>
      <w:pPr>
        <w:ind w:left="5749" w:hanging="360"/>
      </w:pPr>
    </w:lvl>
    <w:lvl w:ilvl="7" w:tplc="7BD87EFA">
      <w:start w:val="1"/>
      <w:numFmt w:val="lowerLetter"/>
      <w:lvlText w:val="%8."/>
      <w:lvlJc w:val="left"/>
      <w:pPr>
        <w:ind w:left="6469" w:hanging="360"/>
      </w:pPr>
    </w:lvl>
    <w:lvl w:ilvl="8" w:tplc="B31CC1C6">
      <w:start w:val="1"/>
      <w:numFmt w:val="lowerRoman"/>
      <w:lvlText w:val="%9."/>
      <w:lvlJc w:val="right"/>
      <w:pPr>
        <w:ind w:left="7189" w:hanging="180"/>
      </w:pPr>
    </w:lvl>
  </w:abstractNum>
  <w:abstractNum w:abstractNumId="3" w15:restartNumberingAfterBreak="0">
    <w:nsid w:val="0AC85B95"/>
    <w:multiLevelType w:val="multilevel"/>
    <w:tmpl w:val="19122512"/>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023625"/>
    <w:multiLevelType w:val="hybridMultilevel"/>
    <w:tmpl w:val="C1A44A28"/>
    <w:lvl w:ilvl="0" w:tplc="56764F5C">
      <w:start w:val="1"/>
      <w:numFmt w:val="decimal"/>
      <w:lvlText w:val="%1)"/>
      <w:lvlJc w:val="left"/>
      <w:pPr>
        <w:ind w:left="1429" w:hanging="360"/>
      </w:pPr>
    </w:lvl>
    <w:lvl w:ilvl="1" w:tplc="CDF24A82">
      <w:start w:val="1"/>
      <w:numFmt w:val="lowerLetter"/>
      <w:lvlText w:val="%2."/>
      <w:lvlJc w:val="left"/>
      <w:pPr>
        <w:ind w:left="2149" w:hanging="360"/>
      </w:pPr>
    </w:lvl>
    <w:lvl w:ilvl="2" w:tplc="F538E752">
      <w:start w:val="1"/>
      <w:numFmt w:val="lowerRoman"/>
      <w:lvlText w:val="%3."/>
      <w:lvlJc w:val="right"/>
      <w:pPr>
        <w:ind w:left="2869" w:hanging="180"/>
      </w:pPr>
    </w:lvl>
    <w:lvl w:ilvl="3" w:tplc="F5B6E69A">
      <w:start w:val="1"/>
      <w:numFmt w:val="decimal"/>
      <w:lvlText w:val="%4."/>
      <w:lvlJc w:val="left"/>
      <w:pPr>
        <w:ind w:left="3589" w:hanging="360"/>
      </w:pPr>
    </w:lvl>
    <w:lvl w:ilvl="4" w:tplc="3A5EBA58">
      <w:start w:val="1"/>
      <w:numFmt w:val="lowerLetter"/>
      <w:lvlText w:val="%5."/>
      <w:lvlJc w:val="left"/>
      <w:pPr>
        <w:ind w:left="4309" w:hanging="360"/>
      </w:pPr>
    </w:lvl>
    <w:lvl w:ilvl="5" w:tplc="4F8E4C76">
      <w:start w:val="1"/>
      <w:numFmt w:val="lowerRoman"/>
      <w:lvlText w:val="%6."/>
      <w:lvlJc w:val="right"/>
      <w:pPr>
        <w:ind w:left="5029" w:hanging="180"/>
      </w:pPr>
    </w:lvl>
    <w:lvl w:ilvl="6" w:tplc="B42C8274">
      <w:start w:val="1"/>
      <w:numFmt w:val="decimal"/>
      <w:lvlText w:val="%7."/>
      <w:lvlJc w:val="left"/>
      <w:pPr>
        <w:ind w:left="5749" w:hanging="360"/>
      </w:pPr>
    </w:lvl>
    <w:lvl w:ilvl="7" w:tplc="0C4ABBA4">
      <w:start w:val="1"/>
      <w:numFmt w:val="lowerLetter"/>
      <w:lvlText w:val="%8."/>
      <w:lvlJc w:val="left"/>
      <w:pPr>
        <w:ind w:left="6469" w:hanging="360"/>
      </w:pPr>
    </w:lvl>
    <w:lvl w:ilvl="8" w:tplc="FF7A887A">
      <w:start w:val="1"/>
      <w:numFmt w:val="lowerRoman"/>
      <w:lvlText w:val="%9."/>
      <w:lvlJc w:val="right"/>
      <w:pPr>
        <w:ind w:left="7189" w:hanging="180"/>
      </w:pPr>
    </w:lvl>
  </w:abstractNum>
  <w:abstractNum w:abstractNumId="5" w15:restartNumberingAfterBreak="0">
    <w:nsid w:val="17A6014C"/>
    <w:multiLevelType w:val="hybridMultilevel"/>
    <w:tmpl w:val="F8428B1A"/>
    <w:lvl w:ilvl="0" w:tplc="F1C6EA14">
      <w:start w:val="1"/>
      <w:numFmt w:val="decimal"/>
      <w:lvlText w:val="%1)"/>
      <w:lvlJc w:val="left"/>
      <w:pPr>
        <w:ind w:left="1429" w:hanging="360"/>
      </w:pPr>
    </w:lvl>
    <w:lvl w:ilvl="1" w:tplc="B2A63676">
      <w:start w:val="1"/>
      <w:numFmt w:val="lowerLetter"/>
      <w:lvlText w:val="%2."/>
      <w:lvlJc w:val="left"/>
      <w:pPr>
        <w:ind w:left="2149" w:hanging="360"/>
      </w:pPr>
    </w:lvl>
    <w:lvl w:ilvl="2" w:tplc="BC9AF9DA">
      <w:start w:val="1"/>
      <w:numFmt w:val="lowerRoman"/>
      <w:lvlText w:val="%3."/>
      <w:lvlJc w:val="right"/>
      <w:pPr>
        <w:ind w:left="2869" w:hanging="180"/>
      </w:pPr>
    </w:lvl>
    <w:lvl w:ilvl="3" w:tplc="E250A34E">
      <w:start w:val="1"/>
      <w:numFmt w:val="decimal"/>
      <w:lvlText w:val="%4."/>
      <w:lvlJc w:val="left"/>
      <w:pPr>
        <w:ind w:left="3589" w:hanging="360"/>
      </w:pPr>
    </w:lvl>
    <w:lvl w:ilvl="4" w:tplc="7E40C236">
      <w:start w:val="1"/>
      <w:numFmt w:val="lowerLetter"/>
      <w:lvlText w:val="%5."/>
      <w:lvlJc w:val="left"/>
      <w:pPr>
        <w:ind w:left="4309" w:hanging="360"/>
      </w:pPr>
    </w:lvl>
    <w:lvl w:ilvl="5" w:tplc="3CB08F0A">
      <w:start w:val="1"/>
      <w:numFmt w:val="lowerRoman"/>
      <w:lvlText w:val="%6."/>
      <w:lvlJc w:val="right"/>
      <w:pPr>
        <w:ind w:left="5029" w:hanging="180"/>
      </w:pPr>
    </w:lvl>
    <w:lvl w:ilvl="6" w:tplc="088660CE">
      <w:start w:val="1"/>
      <w:numFmt w:val="decimal"/>
      <w:lvlText w:val="%7."/>
      <w:lvlJc w:val="left"/>
      <w:pPr>
        <w:ind w:left="5749" w:hanging="360"/>
      </w:pPr>
    </w:lvl>
    <w:lvl w:ilvl="7" w:tplc="4D144E54">
      <w:start w:val="1"/>
      <w:numFmt w:val="lowerLetter"/>
      <w:lvlText w:val="%8."/>
      <w:lvlJc w:val="left"/>
      <w:pPr>
        <w:ind w:left="6469" w:hanging="360"/>
      </w:pPr>
    </w:lvl>
    <w:lvl w:ilvl="8" w:tplc="6C9E8168">
      <w:start w:val="1"/>
      <w:numFmt w:val="lowerRoman"/>
      <w:lvlText w:val="%9."/>
      <w:lvlJc w:val="right"/>
      <w:pPr>
        <w:ind w:left="7189" w:hanging="180"/>
      </w:pPr>
    </w:lvl>
  </w:abstractNum>
  <w:abstractNum w:abstractNumId="6" w15:restartNumberingAfterBreak="0">
    <w:nsid w:val="17C34CF2"/>
    <w:multiLevelType w:val="hybridMultilevel"/>
    <w:tmpl w:val="63E8444E"/>
    <w:lvl w:ilvl="0" w:tplc="B0680142">
      <w:start w:val="1"/>
      <w:numFmt w:val="decimal"/>
      <w:lvlText w:val="3.%1."/>
      <w:lvlJc w:val="left"/>
      <w:pPr>
        <w:ind w:left="1429" w:hanging="360"/>
      </w:pPr>
      <w:rPr>
        <w:rFonts w:hint="default"/>
      </w:rPr>
    </w:lvl>
    <w:lvl w:ilvl="1" w:tplc="AB1E1580">
      <w:start w:val="1"/>
      <w:numFmt w:val="lowerLetter"/>
      <w:lvlText w:val="%2."/>
      <w:lvlJc w:val="left"/>
      <w:pPr>
        <w:ind w:left="2149" w:hanging="360"/>
      </w:pPr>
    </w:lvl>
    <w:lvl w:ilvl="2" w:tplc="11D8F278">
      <w:start w:val="1"/>
      <w:numFmt w:val="lowerRoman"/>
      <w:lvlText w:val="%3."/>
      <w:lvlJc w:val="right"/>
      <w:pPr>
        <w:ind w:left="2869" w:hanging="180"/>
      </w:pPr>
    </w:lvl>
    <w:lvl w:ilvl="3" w:tplc="856AD18C">
      <w:start w:val="1"/>
      <w:numFmt w:val="decimal"/>
      <w:lvlText w:val="%4."/>
      <w:lvlJc w:val="left"/>
      <w:pPr>
        <w:ind w:left="3589" w:hanging="360"/>
      </w:pPr>
    </w:lvl>
    <w:lvl w:ilvl="4" w:tplc="86029ABC">
      <w:start w:val="1"/>
      <w:numFmt w:val="lowerLetter"/>
      <w:lvlText w:val="%5."/>
      <w:lvlJc w:val="left"/>
      <w:pPr>
        <w:ind w:left="4309" w:hanging="360"/>
      </w:pPr>
    </w:lvl>
    <w:lvl w:ilvl="5" w:tplc="91C00052">
      <w:start w:val="1"/>
      <w:numFmt w:val="lowerRoman"/>
      <w:lvlText w:val="%6."/>
      <w:lvlJc w:val="right"/>
      <w:pPr>
        <w:ind w:left="5029" w:hanging="180"/>
      </w:pPr>
    </w:lvl>
    <w:lvl w:ilvl="6" w:tplc="A8786FE4">
      <w:start w:val="1"/>
      <w:numFmt w:val="decimal"/>
      <w:lvlText w:val="%7."/>
      <w:lvlJc w:val="left"/>
      <w:pPr>
        <w:ind w:left="5749" w:hanging="360"/>
      </w:pPr>
    </w:lvl>
    <w:lvl w:ilvl="7" w:tplc="D65E89F6">
      <w:start w:val="1"/>
      <w:numFmt w:val="lowerLetter"/>
      <w:lvlText w:val="%8."/>
      <w:lvlJc w:val="left"/>
      <w:pPr>
        <w:ind w:left="6469" w:hanging="360"/>
      </w:pPr>
    </w:lvl>
    <w:lvl w:ilvl="8" w:tplc="32CE642E">
      <w:start w:val="1"/>
      <w:numFmt w:val="lowerRoman"/>
      <w:lvlText w:val="%9."/>
      <w:lvlJc w:val="right"/>
      <w:pPr>
        <w:ind w:left="7189" w:hanging="180"/>
      </w:pPr>
    </w:lvl>
  </w:abstractNum>
  <w:abstractNum w:abstractNumId="7" w15:restartNumberingAfterBreak="0">
    <w:nsid w:val="18646DEE"/>
    <w:multiLevelType w:val="hybridMultilevel"/>
    <w:tmpl w:val="42C84CC6"/>
    <w:lvl w:ilvl="0" w:tplc="CD969B7E">
      <w:start w:val="1"/>
      <w:numFmt w:val="decimal"/>
      <w:lvlText w:val="%1)"/>
      <w:lvlJc w:val="left"/>
      <w:pPr>
        <w:ind w:left="1429" w:hanging="360"/>
      </w:pPr>
    </w:lvl>
    <w:lvl w:ilvl="1" w:tplc="CF9C2772">
      <w:start w:val="1"/>
      <w:numFmt w:val="lowerLetter"/>
      <w:lvlText w:val="%2."/>
      <w:lvlJc w:val="left"/>
      <w:pPr>
        <w:ind w:left="2149" w:hanging="360"/>
      </w:pPr>
    </w:lvl>
    <w:lvl w:ilvl="2" w:tplc="AB402554">
      <w:start w:val="1"/>
      <w:numFmt w:val="lowerRoman"/>
      <w:lvlText w:val="%3."/>
      <w:lvlJc w:val="right"/>
      <w:pPr>
        <w:ind w:left="2869" w:hanging="180"/>
      </w:pPr>
    </w:lvl>
    <w:lvl w:ilvl="3" w:tplc="6308A03E">
      <w:start w:val="1"/>
      <w:numFmt w:val="decimal"/>
      <w:lvlText w:val="%4."/>
      <w:lvlJc w:val="left"/>
      <w:pPr>
        <w:ind w:left="3589" w:hanging="360"/>
      </w:pPr>
    </w:lvl>
    <w:lvl w:ilvl="4" w:tplc="DA408076">
      <w:start w:val="1"/>
      <w:numFmt w:val="lowerLetter"/>
      <w:lvlText w:val="%5."/>
      <w:lvlJc w:val="left"/>
      <w:pPr>
        <w:ind w:left="4309" w:hanging="360"/>
      </w:pPr>
    </w:lvl>
    <w:lvl w:ilvl="5" w:tplc="A9640C72">
      <w:start w:val="1"/>
      <w:numFmt w:val="lowerRoman"/>
      <w:lvlText w:val="%6."/>
      <w:lvlJc w:val="right"/>
      <w:pPr>
        <w:ind w:left="5029" w:hanging="180"/>
      </w:pPr>
    </w:lvl>
    <w:lvl w:ilvl="6" w:tplc="CB120602">
      <w:start w:val="1"/>
      <w:numFmt w:val="decimal"/>
      <w:lvlText w:val="%7."/>
      <w:lvlJc w:val="left"/>
      <w:pPr>
        <w:ind w:left="5749" w:hanging="360"/>
      </w:pPr>
    </w:lvl>
    <w:lvl w:ilvl="7" w:tplc="FC68DD60">
      <w:start w:val="1"/>
      <w:numFmt w:val="lowerLetter"/>
      <w:lvlText w:val="%8."/>
      <w:lvlJc w:val="left"/>
      <w:pPr>
        <w:ind w:left="6469" w:hanging="360"/>
      </w:pPr>
    </w:lvl>
    <w:lvl w:ilvl="8" w:tplc="5B46FD64">
      <w:start w:val="1"/>
      <w:numFmt w:val="lowerRoman"/>
      <w:lvlText w:val="%9."/>
      <w:lvlJc w:val="right"/>
      <w:pPr>
        <w:ind w:left="7189" w:hanging="180"/>
      </w:pPr>
    </w:lvl>
  </w:abstractNum>
  <w:abstractNum w:abstractNumId="8" w15:restartNumberingAfterBreak="0">
    <w:nsid w:val="19840E3A"/>
    <w:multiLevelType w:val="hybridMultilevel"/>
    <w:tmpl w:val="D6CA906A"/>
    <w:lvl w:ilvl="0" w:tplc="D3945256">
      <w:start w:val="1"/>
      <w:numFmt w:val="decimal"/>
      <w:lvlText w:val="3.%1."/>
      <w:lvlJc w:val="left"/>
      <w:pPr>
        <w:ind w:left="1429" w:hanging="360"/>
      </w:pPr>
      <w:rPr>
        <w:rFonts w:hint="default"/>
      </w:rPr>
    </w:lvl>
    <w:lvl w:ilvl="1" w:tplc="174C27A6">
      <w:start w:val="1"/>
      <w:numFmt w:val="lowerLetter"/>
      <w:lvlText w:val="%2."/>
      <w:lvlJc w:val="left"/>
      <w:pPr>
        <w:ind w:left="2149" w:hanging="360"/>
      </w:pPr>
    </w:lvl>
    <w:lvl w:ilvl="2" w:tplc="5C1C1924">
      <w:start w:val="1"/>
      <w:numFmt w:val="lowerRoman"/>
      <w:lvlText w:val="%3."/>
      <w:lvlJc w:val="right"/>
      <w:pPr>
        <w:ind w:left="2869" w:hanging="180"/>
      </w:pPr>
    </w:lvl>
    <w:lvl w:ilvl="3" w:tplc="B8BECBE4">
      <w:start w:val="1"/>
      <w:numFmt w:val="decimal"/>
      <w:lvlText w:val="%4."/>
      <w:lvlJc w:val="left"/>
      <w:pPr>
        <w:ind w:left="3589" w:hanging="360"/>
      </w:pPr>
    </w:lvl>
    <w:lvl w:ilvl="4" w:tplc="9C96CD94">
      <w:start w:val="1"/>
      <w:numFmt w:val="lowerLetter"/>
      <w:lvlText w:val="%5."/>
      <w:lvlJc w:val="left"/>
      <w:pPr>
        <w:ind w:left="4309" w:hanging="360"/>
      </w:pPr>
    </w:lvl>
    <w:lvl w:ilvl="5" w:tplc="307A3C1C">
      <w:start w:val="1"/>
      <w:numFmt w:val="lowerRoman"/>
      <w:lvlText w:val="%6."/>
      <w:lvlJc w:val="right"/>
      <w:pPr>
        <w:ind w:left="5029" w:hanging="180"/>
      </w:pPr>
    </w:lvl>
    <w:lvl w:ilvl="6" w:tplc="82020512">
      <w:start w:val="1"/>
      <w:numFmt w:val="decimal"/>
      <w:lvlText w:val="%7."/>
      <w:lvlJc w:val="left"/>
      <w:pPr>
        <w:ind w:left="5749" w:hanging="360"/>
      </w:pPr>
    </w:lvl>
    <w:lvl w:ilvl="7" w:tplc="F9A48CE2">
      <w:start w:val="1"/>
      <w:numFmt w:val="lowerLetter"/>
      <w:lvlText w:val="%8."/>
      <w:lvlJc w:val="left"/>
      <w:pPr>
        <w:ind w:left="6469" w:hanging="360"/>
      </w:pPr>
    </w:lvl>
    <w:lvl w:ilvl="8" w:tplc="29BC9988">
      <w:start w:val="1"/>
      <w:numFmt w:val="lowerRoman"/>
      <w:lvlText w:val="%9."/>
      <w:lvlJc w:val="right"/>
      <w:pPr>
        <w:ind w:left="7189" w:hanging="180"/>
      </w:pPr>
    </w:lvl>
  </w:abstractNum>
  <w:abstractNum w:abstractNumId="9" w15:restartNumberingAfterBreak="0">
    <w:nsid w:val="1D15764D"/>
    <w:multiLevelType w:val="hybridMultilevel"/>
    <w:tmpl w:val="687E049A"/>
    <w:lvl w:ilvl="0" w:tplc="F91C33FA">
      <w:start w:val="1"/>
      <w:numFmt w:val="decimal"/>
      <w:lvlText w:val="%1)"/>
      <w:lvlJc w:val="left"/>
      <w:pPr>
        <w:ind w:left="1440" w:hanging="360"/>
      </w:pPr>
    </w:lvl>
    <w:lvl w:ilvl="1" w:tplc="5B4286CE">
      <w:start w:val="1"/>
      <w:numFmt w:val="lowerLetter"/>
      <w:lvlText w:val="%2."/>
      <w:lvlJc w:val="left"/>
      <w:pPr>
        <w:ind w:left="2160" w:hanging="360"/>
      </w:pPr>
    </w:lvl>
    <w:lvl w:ilvl="2" w:tplc="05865354">
      <w:start w:val="1"/>
      <w:numFmt w:val="lowerRoman"/>
      <w:lvlText w:val="%3."/>
      <w:lvlJc w:val="right"/>
      <w:pPr>
        <w:ind w:left="2880" w:hanging="180"/>
      </w:pPr>
    </w:lvl>
    <w:lvl w:ilvl="3" w:tplc="5012386A">
      <w:start w:val="1"/>
      <w:numFmt w:val="decimal"/>
      <w:lvlText w:val="%4."/>
      <w:lvlJc w:val="left"/>
      <w:pPr>
        <w:ind w:left="3600" w:hanging="360"/>
      </w:pPr>
    </w:lvl>
    <w:lvl w:ilvl="4" w:tplc="C430E31A">
      <w:start w:val="1"/>
      <w:numFmt w:val="lowerLetter"/>
      <w:lvlText w:val="%5."/>
      <w:lvlJc w:val="left"/>
      <w:pPr>
        <w:ind w:left="4320" w:hanging="360"/>
      </w:pPr>
    </w:lvl>
    <w:lvl w:ilvl="5" w:tplc="00422F62">
      <w:start w:val="1"/>
      <w:numFmt w:val="lowerRoman"/>
      <w:lvlText w:val="%6."/>
      <w:lvlJc w:val="right"/>
      <w:pPr>
        <w:ind w:left="5040" w:hanging="180"/>
      </w:pPr>
    </w:lvl>
    <w:lvl w:ilvl="6" w:tplc="3A66ABAE">
      <w:start w:val="1"/>
      <w:numFmt w:val="decimal"/>
      <w:lvlText w:val="%7."/>
      <w:lvlJc w:val="left"/>
      <w:pPr>
        <w:ind w:left="5760" w:hanging="360"/>
      </w:pPr>
    </w:lvl>
    <w:lvl w:ilvl="7" w:tplc="A5E278A8">
      <w:start w:val="1"/>
      <w:numFmt w:val="lowerLetter"/>
      <w:lvlText w:val="%8."/>
      <w:lvlJc w:val="left"/>
      <w:pPr>
        <w:ind w:left="6480" w:hanging="360"/>
      </w:pPr>
    </w:lvl>
    <w:lvl w:ilvl="8" w:tplc="3092AF90">
      <w:start w:val="1"/>
      <w:numFmt w:val="lowerRoman"/>
      <w:lvlText w:val="%9."/>
      <w:lvlJc w:val="right"/>
      <w:pPr>
        <w:ind w:left="7200" w:hanging="180"/>
      </w:pPr>
    </w:lvl>
  </w:abstractNum>
  <w:abstractNum w:abstractNumId="10" w15:restartNumberingAfterBreak="0">
    <w:nsid w:val="20DE23EF"/>
    <w:multiLevelType w:val="multilevel"/>
    <w:tmpl w:val="95BE29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0B7177"/>
    <w:multiLevelType w:val="hybridMultilevel"/>
    <w:tmpl w:val="723CC874"/>
    <w:lvl w:ilvl="0" w:tplc="C548E772">
      <w:start w:val="1"/>
      <w:numFmt w:val="decimal"/>
      <w:lvlText w:val="3.%1."/>
      <w:lvlJc w:val="left"/>
      <w:pPr>
        <w:ind w:left="1429" w:hanging="360"/>
      </w:pPr>
      <w:rPr>
        <w:rFonts w:hint="default"/>
      </w:rPr>
    </w:lvl>
    <w:lvl w:ilvl="1" w:tplc="9C248BF2">
      <w:start w:val="1"/>
      <w:numFmt w:val="lowerLetter"/>
      <w:lvlText w:val="%2."/>
      <w:lvlJc w:val="left"/>
      <w:pPr>
        <w:ind w:left="2149" w:hanging="360"/>
      </w:pPr>
    </w:lvl>
    <w:lvl w:ilvl="2" w:tplc="2E3E6CAE">
      <w:start w:val="1"/>
      <w:numFmt w:val="lowerRoman"/>
      <w:lvlText w:val="%3."/>
      <w:lvlJc w:val="right"/>
      <w:pPr>
        <w:ind w:left="2869" w:hanging="180"/>
      </w:pPr>
    </w:lvl>
    <w:lvl w:ilvl="3" w:tplc="EA3EF060">
      <w:start w:val="1"/>
      <w:numFmt w:val="decimal"/>
      <w:lvlText w:val="%4."/>
      <w:lvlJc w:val="left"/>
      <w:pPr>
        <w:ind w:left="3589" w:hanging="360"/>
      </w:pPr>
    </w:lvl>
    <w:lvl w:ilvl="4" w:tplc="599E64C6">
      <w:start w:val="1"/>
      <w:numFmt w:val="lowerLetter"/>
      <w:lvlText w:val="%5."/>
      <w:lvlJc w:val="left"/>
      <w:pPr>
        <w:ind w:left="4309" w:hanging="360"/>
      </w:pPr>
    </w:lvl>
    <w:lvl w:ilvl="5" w:tplc="85CE942E">
      <w:start w:val="1"/>
      <w:numFmt w:val="lowerRoman"/>
      <w:lvlText w:val="%6."/>
      <w:lvlJc w:val="right"/>
      <w:pPr>
        <w:ind w:left="5029" w:hanging="180"/>
      </w:pPr>
    </w:lvl>
    <w:lvl w:ilvl="6" w:tplc="30160E58">
      <w:start w:val="1"/>
      <w:numFmt w:val="decimal"/>
      <w:lvlText w:val="%7."/>
      <w:lvlJc w:val="left"/>
      <w:pPr>
        <w:ind w:left="5749" w:hanging="360"/>
      </w:pPr>
    </w:lvl>
    <w:lvl w:ilvl="7" w:tplc="BB346292">
      <w:start w:val="1"/>
      <w:numFmt w:val="lowerLetter"/>
      <w:lvlText w:val="%8."/>
      <w:lvlJc w:val="left"/>
      <w:pPr>
        <w:ind w:left="6469" w:hanging="360"/>
      </w:pPr>
    </w:lvl>
    <w:lvl w:ilvl="8" w:tplc="CF3852D8">
      <w:start w:val="1"/>
      <w:numFmt w:val="lowerRoman"/>
      <w:lvlText w:val="%9."/>
      <w:lvlJc w:val="right"/>
      <w:pPr>
        <w:ind w:left="7189" w:hanging="180"/>
      </w:pPr>
    </w:lvl>
  </w:abstractNum>
  <w:abstractNum w:abstractNumId="12" w15:restartNumberingAfterBreak="0">
    <w:nsid w:val="28086558"/>
    <w:multiLevelType w:val="hybridMultilevel"/>
    <w:tmpl w:val="5C9E7822"/>
    <w:lvl w:ilvl="0" w:tplc="453221B4">
      <w:start w:val="1"/>
      <w:numFmt w:val="decimal"/>
      <w:lvlText w:val="3.%1."/>
      <w:lvlJc w:val="left"/>
      <w:pPr>
        <w:ind w:left="1429" w:hanging="360"/>
      </w:pPr>
      <w:rPr>
        <w:rFonts w:hint="default"/>
      </w:rPr>
    </w:lvl>
    <w:lvl w:ilvl="1" w:tplc="3718051A">
      <w:start w:val="1"/>
      <w:numFmt w:val="lowerLetter"/>
      <w:lvlText w:val="%2."/>
      <w:lvlJc w:val="left"/>
      <w:pPr>
        <w:ind w:left="2149" w:hanging="360"/>
      </w:pPr>
    </w:lvl>
    <w:lvl w:ilvl="2" w:tplc="1ADA9404">
      <w:start w:val="1"/>
      <w:numFmt w:val="lowerRoman"/>
      <w:lvlText w:val="%3."/>
      <w:lvlJc w:val="right"/>
      <w:pPr>
        <w:ind w:left="2869" w:hanging="180"/>
      </w:pPr>
    </w:lvl>
    <w:lvl w:ilvl="3" w:tplc="01768B9E">
      <w:start w:val="1"/>
      <w:numFmt w:val="decimal"/>
      <w:lvlText w:val="%4."/>
      <w:lvlJc w:val="left"/>
      <w:pPr>
        <w:ind w:left="3589" w:hanging="360"/>
      </w:pPr>
    </w:lvl>
    <w:lvl w:ilvl="4" w:tplc="C49C26AC">
      <w:start w:val="1"/>
      <w:numFmt w:val="lowerLetter"/>
      <w:lvlText w:val="%5."/>
      <w:lvlJc w:val="left"/>
      <w:pPr>
        <w:ind w:left="4309" w:hanging="360"/>
      </w:pPr>
    </w:lvl>
    <w:lvl w:ilvl="5" w:tplc="10DE72F0">
      <w:start w:val="1"/>
      <w:numFmt w:val="lowerRoman"/>
      <w:lvlText w:val="%6."/>
      <w:lvlJc w:val="right"/>
      <w:pPr>
        <w:ind w:left="5029" w:hanging="180"/>
      </w:pPr>
    </w:lvl>
    <w:lvl w:ilvl="6" w:tplc="EFE2452C">
      <w:start w:val="1"/>
      <w:numFmt w:val="decimal"/>
      <w:lvlText w:val="%7."/>
      <w:lvlJc w:val="left"/>
      <w:pPr>
        <w:ind w:left="5749" w:hanging="360"/>
      </w:pPr>
    </w:lvl>
    <w:lvl w:ilvl="7" w:tplc="28E41394">
      <w:start w:val="1"/>
      <w:numFmt w:val="lowerLetter"/>
      <w:lvlText w:val="%8."/>
      <w:lvlJc w:val="left"/>
      <w:pPr>
        <w:ind w:left="6469" w:hanging="360"/>
      </w:pPr>
    </w:lvl>
    <w:lvl w:ilvl="8" w:tplc="585895C8">
      <w:start w:val="1"/>
      <w:numFmt w:val="lowerRoman"/>
      <w:lvlText w:val="%9."/>
      <w:lvlJc w:val="right"/>
      <w:pPr>
        <w:ind w:left="7189" w:hanging="180"/>
      </w:pPr>
    </w:lvl>
  </w:abstractNum>
  <w:abstractNum w:abstractNumId="13" w15:restartNumberingAfterBreak="0">
    <w:nsid w:val="28795857"/>
    <w:multiLevelType w:val="hybridMultilevel"/>
    <w:tmpl w:val="9B5CC7D6"/>
    <w:lvl w:ilvl="0" w:tplc="D750CFFC">
      <w:start w:val="1"/>
      <w:numFmt w:val="decimal"/>
      <w:lvlText w:val="%1."/>
      <w:lvlJc w:val="left"/>
      <w:pPr>
        <w:ind w:left="1729" w:hanging="1020"/>
      </w:pPr>
      <w:rPr>
        <w:rFonts w:hint="default"/>
      </w:rPr>
    </w:lvl>
    <w:lvl w:ilvl="1" w:tplc="7EB2D14E">
      <w:start w:val="1"/>
      <w:numFmt w:val="lowerLetter"/>
      <w:lvlText w:val="%2."/>
      <w:lvlJc w:val="left"/>
      <w:pPr>
        <w:ind w:left="1789" w:hanging="360"/>
      </w:pPr>
    </w:lvl>
    <w:lvl w:ilvl="2" w:tplc="5D608420">
      <w:start w:val="1"/>
      <w:numFmt w:val="lowerRoman"/>
      <w:lvlText w:val="%3."/>
      <w:lvlJc w:val="right"/>
      <w:pPr>
        <w:ind w:left="2509" w:hanging="180"/>
      </w:pPr>
    </w:lvl>
    <w:lvl w:ilvl="3" w:tplc="3C68C3C8">
      <w:start w:val="1"/>
      <w:numFmt w:val="decimal"/>
      <w:lvlText w:val="%4."/>
      <w:lvlJc w:val="left"/>
      <w:pPr>
        <w:ind w:left="3229" w:hanging="360"/>
      </w:pPr>
    </w:lvl>
    <w:lvl w:ilvl="4" w:tplc="7C5434E4">
      <w:start w:val="1"/>
      <w:numFmt w:val="lowerLetter"/>
      <w:lvlText w:val="%5."/>
      <w:lvlJc w:val="left"/>
      <w:pPr>
        <w:ind w:left="3949" w:hanging="360"/>
      </w:pPr>
    </w:lvl>
    <w:lvl w:ilvl="5" w:tplc="869C8094">
      <w:start w:val="1"/>
      <w:numFmt w:val="lowerRoman"/>
      <w:lvlText w:val="%6."/>
      <w:lvlJc w:val="right"/>
      <w:pPr>
        <w:ind w:left="4669" w:hanging="180"/>
      </w:pPr>
    </w:lvl>
    <w:lvl w:ilvl="6" w:tplc="4980330C">
      <w:start w:val="1"/>
      <w:numFmt w:val="decimal"/>
      <w:lvlText w:val="%7."/>
      <w:lvlJc w:val="left"/>
      <w:pPr>
        <w:ind w:left="5389" w:hanging="360"/>
      </w:pPr>
    </w:lvl>
    <w:lvl w:ilvl="7" w:tplc="C20A86A8">
      <w:start w:val="1"/>
      <w:numFmt w:val="lowerLetter"/>
      <w:lvlText w:val="%8."/>
      <w:lvlJc w:val="left"/>
      <w:pPr>
        <w:ind w:left="6109" w:hanging="360"/>
      </w:pPr>
    </w:lvl>
    <w:lvl w:ilvl="8" w:tplc="5DCCE4C6">
      <w:start w:val="1"/>
      <w:numFmt w:val="lowerRoman"/>
      <w:lvlText w:val="%9."/>
      <w:lvlJc w:val="right"/>
      <w:pPr>
        <w:ind w:left="6829" w:hanging="180"/>
      </w:pPr>
    </w:lvl>
  </w:abstractNum>
  <w:abstractNum w:abstractNumId="14" w15:restartNumberingAfterBreak="0">
    <w:nsid w:val="2BC133C8"/>
    <w:multiLevelType w:val="multilevel"/>
    <w:tmpl w:val="D6EC946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D90540"/>
    <w:multiLevelType w:val="hybridMultilevel"/>
    <w:tmpl w:val="304C3080"/>
    <w:lvl w:ilvl="0" w:tplc="1FA674DC">
      <w:start w:val="1"/>
      <w:numFmt w:val="decimal"/>
      <w:lvlText w:val="%1)"/>
      <w:lvlJc w:val="left"/>
      <w:pPr>
        <w:ind w:left="1069" w:hanging="360"/>
      </w:pPr>
      <w:rPr>
        <w:rFonts w:hint="default"/>
      </w:rPr>
    </w:lvl>
    <w:lvl w:ilvl="1" w:tplc="886E661E">
      <w:start w:val="1"/>
      <w:numFmt w:val="lowerLetter"/>
      <w:lvlText w:val="%2."/>
      <w:lvlJc w:val="left"/>
      <w:pPr>
        <w:ind w:left="1789" w:hanging="360"/>
      </w:pPr>
    </w:lvl>
    <w:lvl w:ilvl="2" w:tplc="E52C879C">
      <w:start w:val="1"/>
      <w:numFmt w:val="lowerRoman"/>
      <w:lvlText w:val="%3."/>
      <w:lvlJc w:val="right"/>
      <w:pPr>
        <w:ind w:left="2509" w:hanging="180"/>
      </w:pPr>
    </w:lvl>
    <w:lvl w:ilvl="3" w:tplc="FB00B88C">
      <w:start w:val="1"/>
      <w:numFmt w:val="decimal"/>
      <w:lvlText w:val="%4."/>
      <w:lvlJc w:val="left"/>
      <w:pPr>
        <w:ind w:left="3229" w:hanging="360"/>
      </w:pPr>
    </w:lvl>
    <w:lvl w:ilvl="4" w:tplc="4D7ACB14">
      <w:start w:val="1"/>
      <w:numFmt w:val="lowerLetter"/>
      <w:lvlText w:val="%5."/>
      <w:lvlJc w:val="left"/>
      <w:pPr>
        <w:ind w:left="3949" w:hanging="360"/>
      </w:pPr>
    </w:lvl>
    <w:lvl w:ilvl="5" w:tplc="546ACC1E">
      <w:start w:val="1"/>
      <w:numFmt w:val="lowerRoman"/>
      <w:lvlText w:val="%6."/>
      <w:lvlJc w:val="right"/>
      <w:pPr>
        <w:ind w:left="4669" w:hanging="180"/>
      </w:pPr>
    </w:lvl>
    <w:lvl w:ilvl="6" w:tplc="3CFE27EE">
      <w:start w:val="1"/>
      <w:numFmt w:val="decimal"/>
      <w:lvlText w:val="%7."/>
      <w:lvlJc w:val="left"/>
      <w:pPr>
        <w:ind w:left="5389" w:hanging="360"/>
      </w:pPr>
    </w:lvl>
    <w:lvl w:ilvl="7" w:tplc="40DA6F64">
      <w:start w:val="1"/>
      <w:numFmt w:val="lowerLetter"/>
      <w:lvlText w:val="%8."/>
      <w:lvlJc w:val="left"/>
      <w:pPr>
        <w:ind w:left="6109" w:hanging="360"/>
      </w:pPr>
    </w:lvl>
    <w:lvl w:ilvl="8" w:tplc="B2D884EA">
      <w:start w:val="1"/>
      <w:numFmt w:val="lowerRoman"/>
      <w:lvlText w:val="%9."/>
      <w:lvlJc w:val="right"/>
      <w:pPr>
        <w:ind w:left="6829" w:hanging="180"/>
      </w:pPr>
    </w:lvl>
  </w:abstractNum>
  <w:abstractNum w:abstractNumId="16" w15:restartNumberingAfterBreak="0">
    <w:nsid w:val="35A40281"/>
    <w:multiLevelType w:val="hybridMultilevel"/>
    <w:tmpl w:val="A04E4A2E"/>
    <w:lvl w:ilvl="0" w:tplc="455E941C">
      <w:start w:val="1"/>
      <w:numFmt w:val="decimal"/>
      <w:lvlText w:val="%1."/>
      <w:lvlJc w:val="left"/>
      <w:pPr>
        <w:ind w:left="1069" w:hanging="360"/>
      </w:pPr>
      <w:rPr>
        <w:rFonts w:hint="default"/>
      </w:rPr>
    </w:lvl>
    <w:lvl w:ilvl="1" w:tplc="7D9A23C2">
      <w:start w:val="1"/>
      <w:numFmt w:val="lowerLetter"/>
      <w:lvlText w:val="%2."/>
      <w:lvlJc w:val="left"/>
      <w:pPr>
        <w:ind w:left="1789" w:hanging="360"/>
      </w:pPr>
    </w:lvl>
    <w:lvl w:ilvl="2" w:tplc="102838D6">
      <w:start w:val="1"/>
      <w:numFmt w:val="lowerRoman"/>
      <w:lvlText w:val="%3."/>
      <w:lvlJc w:val="right"/>
      <w:pPr>
        <w:ind w:left="2509" w:hanging="180"/>
      </w:pPr>
    </w:lvl>
    <w:lvl w:ilvl="3" w:tplc="BCB860B4">
      <w:start w:val="1"/>
      <w:numFmt w:val="decimal"/>
      <w:lvlText w:val="%4."/>
      <w:lvlJc w:val="left"/>
      <w:pPr>
        <w:ind w:left="3229" w:hanging="360"/>
      </w:pPr>
    </w:lvl>
    <w:lvl w:ilvl="4" w:tplc="52FE5C88">
      <w:start w:val="1"/>
      <w:numFmt w:val="lowerLetter"/>
      <w:lvlText w:val="%5."/>
      <w:lvlJc w:val="left"/>
      <w:pPr>
        <w:ind w:left="3949" w:hanging="360"/>
      </w:pPr>
    </w:lvl>
    <w:lvl w:ilvl="5" w:tplc="673E37B8">
      <w:start w:val="1"/>
      <w:numFmt w:val="lowerRoman"/>
      <w:lvlText w:val="%6."/>
      <w:lvlJc w:val="right"/>
      <w:pPr>
        <w:ind w:left="4669" w:hanging="180"/>
      </w:pPr>
    </w:lvl>
    <w:lvl w:ilvl="6" w:tplc="F1922BB4">
      <w:start w:val="1"/>
      <w:numFmt w:val="decimal"/>
      <w:lvlText w:val="%7."/>
      <w:lvlJc w:val="left"/>
      <w:pPr>
        <w:ind w:left="5389" w:hanging="360"/>
      </w:pPr>
    </w:lvl>
    <w:lvl w:ilvl="7" w:tplc="E1B6C602">
      <w:start w:val="1"/>
      <w:numFmt w:val="lowerLetter"/>
      <w:lvlText w:val="%8."/>
      <w:lvlJc w:val="left"/>
      <w:pPr>
        <w:ind w:left="6109" w:hanging="360"/>
      </w:pPr>
    </w:lvl>
    <w:lvl w:ilvl="8" w:tplc="E3AE32DC">
      <w:start w:val="1"/>
      <w:numFmt w:val="lowerRoman"/>
      <w:lvlText w:val="%9."/>
      <w:lvlJc w:val="right"/>
      <w:pPr>
        <w:ind w:left="6829" w:hanging="180"/>
      </w:pPr>
    </w:lvl>
  </w:abstractNum>
  <w:abstractNum w:abstractNumId="17" w15:restartNumberingAfterBreak="0">
    <w:nsid w:val="35F11663"/>
    <w:multiLevelType w:val="hybridMultilevel"/>
    <w:tmpl w:val="01800150"/>
    <w:lvl w:ilvl="0" w:tplc="9C808142">
      <w:start w:val="1"/>
      <w:numFmt w:val="decimal"/>
      <w:lvlText w:val="%1)"/>
      <w:lvlJc w:val="left"/>
      <w:pPr>
        <w:ind w:left="1429" w:hanging="360"/>
      </w:pPr>
    </w:lvl>
    <w:lvl w:ilvl="1" w:tplc="1F80CA08">
      <w:start w:val="1"/>
      <w:numFmt w:val="lowerLetter"/>
      <w:lvlText w:val="%2."/>
      <w:lvlJc w:val="left"/>
      <w:pPr>
        <w:ind w:left="2149" w:hanging="360"/>
      </w:pPr>
    </w:lvl>
    <w:lvl w:ilvl="2" w:tplc="11180190">
      <w:start w:val="1"/>
      <w:numFmt w:val="lowerRoman"/>
      <w:lvlText w:val="%3."/>
      <w:lvlJc w:val="right"/>
      <w:pPr>
        <w:ind w:left="2869" w:hanging="180"/>
      </w:pPr>
    </w:lvl>
    <w:lvl w:ilvl="3" w:tplc="5D784A80">
      <w:start w:val="1"/>
      <w:numFmt w:val="decimal"/>
      <w:lvlText w:val="%4."/>
      <w:lvlJc w:val="left"/>
      <w:pPr>
        <w:ind w:left="3589" w:hanging="360"/>
      </w:pPr>
    </w:lvl>
    <w:lvl w:ilvl="4" w:tplc="6F56A1FC">
      <w:start w:val="1"/>
      <w:numFmt w:val="lowerLetter"/>
      <w:lvlText w:val="%5."/>
      <w:lvlJc w:val="left"/>
      <w:pPr>
        <w:ind w:left="4309" w:hanging="360"/>
      </w:pPr>
    </w:lvl>
    <w:lvl w:ilvl="5" w:tplc="C3AC20FC">
      <w:start w:val="1"/>
      <w:numFmt w:val="lowerRoman"/>
      <w:lvlText w:val="%6."/>
      <w:lvlJc w:val="right"/>
      <w:pPr>
        <w:ind w:left="5029" w:hanging="180"/>
      </w:pPr>
    </w:lvl>
    <w:lvl w:ilvl="6" w:tplc="DF5EB77E">
      <w:start w:val="1"/>
      <w:numFmt w:val="decimal"/>
      <w:lvlText w:val="%7."/>
      <w:lvlJc w:val="left"/>
      <w:pPr>
        <w:ind w:left="5749" w:hanging="360"/>
      </w:pPr>
    </w:lvl>
    <w:lvl w:ilvl="7" w:tplc="D4E4E53C">
      <w:start w:val="1"/>
      <w:numFmt w:val="lowerLetter"/>
      <w:lvlText w:val="%8."/>
      <w:lvlJc w:val="left"/>
      <w:pPr>
        <w:ind w:left="6469" w:hanging="360"/>
      </w:pPr>
    </w:lvl>
    <w:lvl w:ilvl="8" w:tplc="B6AED0F2">
      <w:start w:val="1"/>
      <w:numFmt w:val="lowerRoman"/>
      <w:lvlText w:val="%9."/>
      <w:lvlJc w:val="right"/>
      <w:pPr>
        <w:ind w:left="7189" w:hanging="180"/>
      </w:pPr>
    </w:lvl>
  </w:abstractNum>
  <w:abstractNum w:abstractNumId="18" w15:restartNumberingAfterBreak="0">
    <w:nsid w:val="38431740"/>
    <w:multiLevelType w:val="hybridMultilevel"/>
    <w:tmpl w:val="7400C48E"/>
    <w:lvl w:ilvl="0" w:tplc="308CEB84">
      <w:start w:val="1"/>
      <w:numFmt w:val="decimal"/>
      <w:lvlText w:val="%1."/>
      <w:lvlJc w:val="left"/>
      <w:pPr>
        <w:ind w:left="1554" w:hanging="420"/>
      </w:pPr>
    </w:lvl>
    <w:lvl w:ilvl="1" w:tplc="A7C0FDDA">
      <w:start w:val="1"/>
      <w:numFmt w:val="lowerLetter"/>
      <w:lvlText w:val="%2."/>
      <w:lvlJc w:val="left"/>
      <w:pPr>
        <w:ind w:left="2214" w:hanging="360"/>
      </w:pPr>
    </w:lvl>
    <w:lvl w:ilvl="2" w:tplc="5D306074">
      <w:start w:val="1"/>
      <w:numFmt w:val="lowerRoman"/>
      <w:lvlText w:val="%3."/>
      <w:lvlJc w:val="right"/>
      <w:pPr>
        <w:ind w:left="2934" w:hanging="180"/>
      </w:pPr>
    </w:lvl>
    <w:lvl w:ilvl="3" w:tplc="C4B25906">
      <w:start w:val="1"/>
      <w:numFmt w:val="decimal"/>
      <w:lvlText w:val="%4."/>
      <w:lvlJc w:val="left"/>
      <w:pPr>
        <w:ind w:left="3654" w:hanging="360"/>
      </w:pPr>
    </w:lvl>
    <w:lvl w:ilvl="4" w:tplc="A3B044EA">
      <w:start w:val="1"/>
      <w:numFmt w:val="lowerLetter"/>
      <w:lvlText w:val="%5."/>
      <w:lvlJc w:val="left"/>
      <w:pPr>
        <w:ind w:left="4374" w:hanging="360"/>
      </w:pPr>
    </w:lvl>
    <w:lvl w:ilvl="5" w:tplc="2E76D73A">
      <w:start w:val="1"/>
      <w:numFmt w:val="lowerRoman"/>
      <w:lvlText w:val="%6."/>
      <w:lvlJc w:val="right"/>
      <w:pPr>
        <w:ind w:left="5094" w:hanging="180"/>
      </w:pPr>
    </w:lvl>
    <w:lvl w:ilvl="6" w:tplc="485ECEEA">
      <w:start w:val="1"/>
      <w:numFmt w:val="decimal"/>
      <w:lvlText w:val="%7."/>
      <w:lvlJc w:val="left"/>
      <w:pPr>
        <w:ind w:left="5814" w:hanging="360"/>
      </w:pPr>
    </w:lvl>
    <w:lvl w:ilvl="7" w:tplc="60A61676">
      <w:start w:val="1"/>
      <w:numFmt w:val="lowerLetter"/>
      <w:lvlText w:val="%8."/>
      <w:lvlJc w:val="left"/>
      <w:pPr>
        <w:ind w:left="6534" w:hanging="360"/>
      </w:pPr>
    </w:lvl>
    <w:lvl w:ilvl="8" w:tplc="1F5C7BB6">
      <w:start w:val="1"/>
      <w:numFmt w:val="lowerRoman"/>
      <w:lvlText w:val="%9."/>
      <w:lvlJc w:val="right"/>
      <w:pPr>
        <w:ind w:left="7254" w:hanging="180"/>
      </w:pPr>
    </w:lvl>
  </w:abstractNum>
  <w:abstractNum w:abstractNumId="19" w15:restartNumberingAfterBreak="0">
    <w:nsid w:val="3DFB76C7"/>
    <w:multiLevelType w:val="hybridMultilevel"/>
    <w:tmpl w:val="0B62314E"/>
    <w:lvl w:ilvl="0" w:tplc="E8F81D26">
      <w:start w:val="1"/>
      <w:numFmt w:val="decimal"/>
      <w:lvlText w:val="3.%1."/>
      <w:lvlJc w:val="left"/>
      <w:pPr>
        <w:ind w:left="1429" w:hanging="360"/>
      </w:pPr>
      <w:rPr>
        <w:rFonts w:hint="default"/>
      </w:rPr>
    </w:lvl>
    <w:lvl w:ilvl="1" w:tplc="9DF06C02">
      <w:start w:val="1"/>
      <w:numFmt w:val="lowerLetter"/>
      <w:lvlText w:val="%2."/>
      <w:lvlJc w:val="left"/>
      <w:pPr>
        <w:ind w:left="2149" w:hanging="360"/>
      </w:pPr>
    </w:lvl>
    <w:lvl w:ilvl="2" w:tplc="E684E45E">
      <w:start w:val="1"/>
      <w:numFmt w:val="lowerRoman"/>
      <w:lvlText w:val="%3."/>
      <w:lvlJc w:val="right"/>
      <w:pPr>
        <w:ind w:left="2869" w:hanging="180"/>
      </w:pPr>
    </w:lvl>
    <w:lvl w:ilvl="3" w:tplc="725495D0">
      <w:start w:val="1"/>
      <w:numFmt w:val="decimal"/>
      <w:lvlText w:val="%4."/>
      <w:lvlJc w:val="left"/>
      <w:pPr>
        <w:ind w:left="3589" w:hanging="360"/>
      </w:pPr>
    </w:lvl>
    <w:lvl w:ilvl="4" w:tplc="DC044978">
      <w:start w:val="1"/>
      <w:numFmt w:val="lowerLetter"/>
      <w:lvlText w:val="%5."/>
      <w:lvlJc w:val="left"/>
      <w:pPr>
        <w:ind w:left="4309" w:hanging="360"/>
      </w:pPr>
    </w:lvl>
    <w:lvl w:ilvl="5" w:tplc="D08AED32">
      <w:start w:val="1"/>
      <w:numFmt w:val="lowerRoman"/>
      <w:lvlText w:val="%6."/>
      <w:lvlJc w:val="right"/>
      <w:pPr>
        <w:ind w:left="5029" w:hanging="180"/>
      </w:pPr>
    </w:lvl>
    <w:lvl w:ilvl="6" w:tplc="1DC2FEF6">
      <w:start w:val="1"/>
      <w:numFmt w:val="decimal"/>
      <w:lvlText w:val="%7."/>
      <w:lvlJc w:val="left"/>
      <w:pPr>
        <w:ind w:left="5749" w:hanging="360"/>
      </w:pPr>
    </w:lvl>
    <w:lvl w:ilvl="7" w:tplc="B2A4D768">
      <w:start w:val="1"/>
      <w:numFmt w:val="lowerLetter"/>
      <w:lvlText w:val="%8."/>
      <w:lvlJc w:val="left"/>
      <w:pPr>
        <w:ind w:left="6469" w:hanging="360"/>
      </w:pPr>
    </w:lvl>
    <w:lvl w:ilvl="8" w:tplc="58C29E3C">
      <w:start w:val="1"/>
      <w:numFmt w:val="lowerRoman"/>
      <w:lvlText w:val="%9."/>
      <w:lvlJc w:val="right"/>
      <w:pPr>
        <w:ind w:left="7189" w:hanging="180"/>
      </w:pPr>
    </w:lvl>
  </w:abstractNum>
  <w:abstractNum w:abstractNumId="20" w15:restartNumberingAfterBreak="0">
    <w:nsid w:val="3ED22E33"/>
    <w:multiLevelType w:val="hybridMultilevel"/>
    <w:tmpl w:val="3918C0C6"/>
    <w:lvl w:ilvl="0" w:tplc="F5729AD4">
      <w:start w:val="1"/>
      <w:numFmt w:val="decimal"/>
      <w:lvlText w:val="%1."/>
      <w:lvlJc w:val="left"/>
      <w:pPr>
        <w:ind w:left="927" w:hanging="360"/>
      </w:pPr>
      <w:rPr>
        <w:rFonts w:hint="default"/>
      </w:rPr>
    </w:lvl>
    <w:lvl w:ilvl="1" w:tplc="620A9164">
      <w:start w:val="1"/>
      <w:numFmt w:val="lowerLetter"/>
      <w:lvlText w:val="%2."/>
      <w:lvlJc w:val="left"/>
      <w:pPr>
        <w:ind w:left="1647" w:hanging="360"/>
      </w:pPr>
    </w:lvl>
    <w:lvl w:ilvl="2" w:tplc="10864A40">
      <w:start w:val="1"/>
      <w:numFmt w:val="lowerRoman"/>
      <w:lvlText w:val="%3."/>
      <w:lvlJc w:val="right"/>
      <w:pPr>
        <w:ind w:left="2367" w:hanging="180"/>
      </w:pPr>
    </w:lvl>
    <w:lvl w:ilvl="3" w:tplc="F3A8FAF6">
      <w:start w:val="1"/>
      <w:numFmt w:val="decimal"/>
      <w:lvlText w:val="%4."/>
      <w:lvlJc w:val="left"/>
      <w:pPr>
        <w:ind w:left="3087" w:hanging="360"/>
      </w:pPr>
    </w:lvl>
    <w:lvl w:ilvl="4" w:tplc="656406EC">
      <w:start w:val="1"/>
      <w:numFmt w:val="lowerLetter"/>
      <w:lvlText w:val="%5."/>
      <w:lvlJc w:val="left"/>
      <w:pPr>
        <w:ind w:left="3807" w:hanging="360"/>
      </w:pPr>
    </w:lvl>
    <w:lvl w:ilvl="5" w:tplc="DE04D7EA">
      <w:start w:val="1"/>
      <w:numFmt w:val="lowerRoman"/>
      <w:lvlText w:val="%6."/>
      <w:lvlJc w:val="right"/>
      <w:pPr>
        <w:ind w:left="4527" w:hanging="180"/>
      </w:pPr>
    </w:lvl>
    <w:lvl w:ilvl="6" w:tplc="A4166A52">
      <w:start w:val="1"/>
      <w:numFmt w:val="decimal"/>
      <w:lvlText w:val="%7."/>
      <w:lvlJc w:val="left"/>
      <w:pPr>
        <w:ind w:left="5247" w:hanging="360"/>
      </w:pPr>
    </w:lvl>
    <w:lvl w:ilvl="7" w:tplc="237EDA7C">
      <w:start w:val="1"/>
      <w:numFmt w:val="lowerLetter"/>
      <w:lvlText w:val="%8."/>
      <w:lvlJc w:val="left"/>
      <w:pPr>
        <w:ind w:left="5967" w:hanging="360"/>
      </w:pPr>
    </w:lvl>
    <w:lvl w:ilvl="8" w:tplc="81285018">
      <w:start w:val="1"/>
      <w:numFmt w:val="lowerRoman"/>
      <w:lvlText w:val="%9."/>
      <w:lvlJc w:val="right"/>
      <w:pPr>
        <w:ind w:left="6687" w:hanging="180"/>
      </w:pPr>
    </w:lvl>
  </w:abstractNum>
  <w:abstractNum w:abstractNumId="21" w15:restartNumberingAfterBreak="0">
    <w:nsid w:val="406825FD"/>
    <w:multiLevelType w:val="hybridMultilevel"/>
    <w:tmpl w:val="0F06A0D8"/>
    <w:lvl w:ilvl="0" w:tplc="E9F0621C">
      <w:start w:val="1"/>
      <w:numFmt w:val="decimal"/>
      <w:lvlText w:val="1.%1."/>
      <w:lvlJc w:val="left"/>
      <w:pPr>
        <w:ind w:left="1429" w:hanging="360"/>
      </w:pPr>
      <w:rPr>
        <w:rFonts w:hint="default"/>
      </w:rPr>
    </w:lvl>
    <w:lvl w:ilvl="1" w:tplc="608422BE">
      <w:start w:val="1"/>
      <w:numFmt w:val="lowerLetter"/>
      <w:lvlText w:val="%2."/>
      <w:lvlJc w:val="left"/>
      <w:pPr>
        <w:ind w:left="2149" w:hanging="360"/>
      </w:pPr>
    </w:lvl>
    <w:lvl w:ilvl="2" w:tplc="13923BAA">
      <w:start w:val="1"/>
      <w:numFmt w:val="lowerRoman"/>
      <w:lvlText w:val="%3."/>
      <w:lvlJc w:val="right"/>
      <w:pPr>
        <w:ind w:left="2869" w:hanging="180"/>
      </w:pPr>
    </w:lvl>
    <w:lvl w:ilvl="3" w:tplc="712E5B6E">
      <w:start w:val="1"/>
      <w:numFmt w:val="decimal"/>
      <w:lvlText w:val="%4."/>
      <w:lvlJc w:val="left"/>
      <w:pPr>
        <w:ind w:left="3589" w:hanging="360"/>
      </w:pPr>
    </w:lvl>
    <w:lvl w:ilvl="4" w:tplc="05444F02">
      <w:start w:val="1"/>
      <w:numFmt w:val="lowerLetter"/>
      <w:lvlText w:val="%5."/>
      <w:lvlJc w:val="left"/>
      <w:pPr>
        <w:ind w:left="4309" w:hanging="360"/>
      </w:pPr>
    </w:lvl>
    <w:lvl w:ilvl="5" w:tplc="8E2E00EC">
      <w:start w:val="1"/>
      <w:numFmt w:val="lowerRoman"/>
      <w:lvlText w:val="%6."/>
      <w:lvlJc w:val="right"/>
      <w:pPr>
        <w:ind w:left="5029" w:hanging="180"/>
      </w:pPr>
    </w:lvl>
    <w:lvl w:ilvl="6" w:tplc="B02E8708">
      <w:start w:val="1"/>
      <w:numFmt w:val="decimal"/>
      <w:lvlText w:val="%7."/>
      <w:lvlJc w:val="left"/>
      <w:pPr>
        <w:ind w:left="5749" w:hanging="360"/>
      </w:pPr>
    </w:lvl>
    <w:lvl w:ilvl="7" w:tplc="9CDAE688">
      <w:start w:val="1"/>
      <w:numFmt w:val="lowerLetter"/>
      <w:lvlText w:val="%8."/>
      <w:lvlJc w:val="left"/>
      <w:pPr>
        <w:ind w:left="6469" w:hanging="360"/>
      </w:pPr>
    </w:lvl>
    <w:lvl w:ilvl="8" w:tplc="8D38139A">
      <w:start w:val="1"/>
      <w:numFmt w:val="lowerRoman"/>
      <w:lvlText w:val="%9."/>
      <w:lvlJc w:val="right"/>
      <w:pPr>
        <w:ind w:left="7189" w:hanging="180"/>
      </w:pPr>
    </w:lvl>
  </w:abstractNum>
  <w:abstractNum w:abstractNumId="22" w15:restartNumberingAfterBreak="0">
    <w:nsid w:val="455332DA"/>
    <w:multiLevelType w:val="hybridMultilevel"/>
    <w:tmpl w:val="0A0249E2"/>
    <w:lvl w:ilvl="0" w:tplc="ECD41402">
      <w:start w:val="1"/>
      <w:numFmt w:val="decimal"/>
      <w:lvlText w:val="%1."/>
      <w:lvlJc w:val="left"/>
      <w:pPr>
        <w:tabs>
          <w:tab w:val="num" w:pos="1103"/>
        </w:tabs>
        <w:ind w:left="1103" w:hanging="360"/>
      </w:pPr>
      <w:rPr>
        <w:rFonts w:hint="default"/>
      </w:rPr>
    </w:lvl>
    <w:lvl w:ilvl="1" w:tplc="EAD4643E">
      <w:start w:val="1"/>
      <w:numFmt w:val="lowerLetter"/>
      <w:lvlText w:val="%2."/>
      <w:lvlJc w:val="left"/>
      <w:pPr>
        <w:tabs>
          <w:tab w:val="num" w:pos="1823"/>
        </w:tabs>
        <w:ind w:left="1823" w:hanging="360"/>
      </w:pPr>
    </w:lvl>
    <w:lvl w:ilvl="2" w:tplc="F3CEED98">
      <w:start w:val="1"/>
      <w:numFmt w:val="lowerRoman"/>
      <w:lvlText w:val="%3."/>
      <w:lvlJc w:val="right"/>
      <w:pPr>
        <w:tabs>
          <w:tab w:val="num" w:pos="2543"/>
        </w:tabs>
        <w:ind w:left="2543" w:hanging="180"/>
      </w:pPr>
    </w:lvl>
    <w:lvl w:ilvl="3" w:tplc="A738BA36">
      <w:start w:val="1"/>
      <w:numFmt w:val="decimal"/>
      <w:lvlText w:val="%4."/>
      <w:lvlJc w:val="left"/>
      <w:pPr>
        <w:tabs>
          <w:tab w:val="num" w:pos="3263"/>
        </w:tabs>
        <w:ind w:left="3263" w:hanging="360"/>
      </w:pPr>
    </w:lvl>
    <w:lvl w:ilvl="4" w:tplc="4F0E1F84">
      <w:start w:val="1"/>
      <w:numFmt w:val="lowerLetter"/>
      <w:lvlText w:val="%5."/>
      <w:lvlJc w:val="left"/>
      <w:pPr>
        <w:tabs>
          <w:tab w:val="num" w:pos="3983"/>
        </w:tabs>
        <w:ind w:left="3983" w:hanging="360"/>
      </w:pPr>
    </w:lvl>
    <w:lvl w:ilvl="5" w:tplc="612EB7FC">
      <w:start w:val="1"/>
      <w:numFmt w:val="lowerRoman"/>
      <w:lvlText w:val="%6."/>
      <w:lvlJc w:val="right"/>
      <w:pPr>
        <w:tabs>
          <w:tab w:val="num" w:pos="4703"/>
        </w:tabs>
        <w:ind w:left="4703" w:hanging="180"/>
      </w:pPr>
    </w:lvl>
    <w:lvl w:ilvl="6" w:tplc="EA240DC0">
      <w:start w:val="1"/>
      <w:numFmt w:val="decimal"/>
      <w:lvlText w:val="%7."/>
      <w:lvlJc w:val="left"/>
      <w:pPr>
        <w:tabs>
          <w:tab w:val="num" w:pos="5423"/>
        </w:tabs>
        <w:ind w:left="5423" w:hanging="360"/>
      </w:pPr>
    </w:lvl>
    <w:lvl w:ilvl="7" w:tplc="FEA47638">
      <w:start w:val="1"/>
      <w:numFmt w:val="lowerLetter"/>
      <w:lvlText w:val="%8."/>
      <w:lvlJc w:val="left"/>
      <w:pPr>
        <w:tabs>
          <w:tab w:val="num" w:pos="6143"/>
        </w:tabs>
        <w:ind w:left="6143" w:hanging="360"/>
      </w:pPr>
    </w:lvl>
    <w:lvl w:ilvl="8" w:tplc="C77C8ADA">
      <w:start w:val="1"/>
      <w:numFmt w:val="lowerRoman"/>
      <w:lvlText w:val="%9."/>
      <w:lvlJc w:val="right"/>
      <w:pPr>
        <w:tabs>
          <w:tab w:val="num" w:pos="6863"/>
        </w:tabs>
        <w:ind w:left="6863" w:hanging="180"/>
      </w:pPr>
    </w:lvl>
  </w:abstractNum>
  <w:abstractNum w:abstractNumId="23" w15:restartNumberingAfterBreak="0">
    <w:nsid w:val="45D836E6"/>
    <w:multiLevelType w:val="hybridMultilevel"/>
    <w:tmpl w:val="9326AB78"/>
    <w:lvl w:ilvl="0" w:tplc="B7C21FC8">
      <w:start w:val="1"/>
      <w:numFmt w:val="decimal"/>
      <w:lvlText w:val="%1)"/>
      <w:lvlJc w:val="left"/>
      <w:pPr>
        <w:ind w:left="1429" w:hanging="360"/>
      </w:pPr>
    </w:lvl>
    <w:lvl w:ilvl="1" w:tplc="8B56EC02">
      <w:start w:val="1"/>
      <w:numFmt w:val="lowerLetter"/>
      <w:lvlText w:val="%2."/>
      <w:lvlJc w:val="left"/>
      <w:pPr>
        <w:ind w:left="2149" w:hanging="360"/>
      </w:pPr>
    </w:lvl>
    <w:lvl w:ilvl="2" w:tplc="C104394C">
      <w:start w:val="1"/>
      <w:numFmt w:val="lowerRoman"/>
      <w:lvlText w:val="%3."/>
      <w:lvlJc w:val="right"/>
      <w:pPr>
        <w:ind w:left="2869" w:hanging="180"/>
      </w:pPr>
    </w:lvl>
    <w:lvl w:ilvl="3" w:tplc="77125D66">
      <w:start w:val="1"/>
      <w:numFmt w:val="decimal"/>
      <w:lvlText w:val="%4."/>
      <w:lvlJc w:val="left"/>
      <w:pPr>
        <w:ind w:left="3589" w:hanging="360"/>
      </w:pPr>
    </w:lvl>
    <w:lvl w:ilvl="4" w:tplc="90C8C74E">
      <w:start w:val="1"/>
      <w:numFmt w:val="lowerLetter"/>
      <w:lvlText w:val="%5."/>
      <w:lvlJc w:val="left"/>
      <w:pPr>
        <w:ind w:left="4309" w:hanging="360"/>
      </w:pPr>
    </w:lvl>
    <w:lvl w:ilvl="5" w:tplc="7E68F4C0">
      <w:start w:val="1"/>
      <w:numFmt w:val="lowerRoman"/>
      <w:lvlText w:val="%6."/>
      <w:lvlJc w:val="right"/>
      <w:pPr>
        <w:ind w:left="5029" w:hanging="180"/>
      </w:pPr>
    </w:lvl>
    <w:lvl w:ilvl="6" w:tplc="138894BE">
      <w:start w:val="1"/>
      <w:numFmt w:val="decimal"/>
      <w:lvlText w:val="%7."/>
      <w:lvlJc w:val="left"/>
      <w:pPr>
        <w:ind w:left="5749" w:hanging="360"/>
      </w:pPr>
    </w:lvl>
    <w:lvl w:ilvl="7" w:tplc="A6E88318">
      <w:start w:val="1"/>
      <w:numFmt w:val="lowerLetter"/>
      <w:lvlText w:val="%8."/>
      <w:lvlJc w:val="left"/>
      <w:pPr>
        <w:ind w:left="6469" w:hanging="360"/>
      </w:pPr>
    </w:lvl>
    <w:lvl w:ilvl="8" w:tplc="8DB85722">
      <w:start w:val="1"/>
      <w:numFmt w:val="lowerRoman"/>
      <w:lvlText w:val="%9."/>
      <w:lvlJc w:val="right"/>
      <w:pPr>
        <w:ind w:left="7189" w:hanging="180"/>
      </w:pPr>
    </w:lvl>
  </w:abstractNum>
  <w:abstractNum w:abstractNumId="24" w15:restartNumberingAfterBreak="0">
    <w:nsid w:val="460D2309"/>
    <w:multiLevelType w:val="hybridMultilevel"/>
    <w:tmpl w:val="72628066"/>
    <w:lvl w:ilvl="0" w:tplc="5FAA67A4">
      <w:start w:val="1"/>
      <w:numFmt w:val="decimal"/>
      <w:lvlText w:val="%1."/>
      <w:lvlJc w:val="left"/>
      <w:pPr>
        <w:ind w:left="1429" w:hanging="360"/>
      </w:pPr>
    </w:lvl>
    <w:lvl w:ilvl="1" w:tplc="6ACA32E6">
      <w:start w:val="1"/>
      <w:numFmt w:val="lowerLetter"/>
      <w:lvlText w:val="%2."/>
      <w:lvlJc w:val="left"/>
      <w:pPr>
        <w:ind w:left="2149" w:hanging="360"/>
      </w:pPr>
    </w:lvl>
    <w:lvl w:ilvl="2" w:tplc="F7B2F4FE">
      <w:start w:val="1"/>
      <w:numFmt w:val="lowerRoman"/>
      <w:lvlText w:val="%3."/>
      <w:lvlJc w:val="right"/>
      <w:pPr>
        <w:ind w:left="2869" w:hanging="180"/>
      </w:pPr>
    </w:lvl>
    <w:lvl w:ilvl="3" w:tplc="5176AC9E">
      <w:start w:val="1"/>
      <w:numFmt w:val="decimal"/>
      <w:lvlText w:val="%4."/>
      <w:lvlJc w:val="left"/>
      <w:pPr>
        <w:ind w:left="3589" w:hanging="360"/>
      </w:pPr>
    </w:lvl>
    <w:lvl w:ilvl="4" w:tplc="D79C0CDA">
      <w:start w:val="1"/>
      <w:numFmt w:val="lowerLetter"/>
      <w:lvlText w:val="%5."/>
      <w:lvlJc w:val="left"/>
      <w:pPr>
        <w:ind w:left="4309" w:hanging="360"/>
      </w:pPr>
    </w:lvl>
    <w:lvl w:ilvl="5" w:tplc="75D4EA6E">
      <w:start w:val="1"/>
      <w:numFmt w:val="lowerRoman"/>
      <w:lvlText w:val="%6."/>
      <w:lvlJc w:val="right"/>
      <w:pPr>
        <w:ind w:left="5029" w:hanging="180"/>
      </w:pPr>
    </w:lvl>
    <w:lvl w:ilvl="6" w:tplc="06DA3B26">
      <w:start w:val="1"/>
      <w:numFmt w:val="decimal"/>
      <w:lvlText w:val="%7."/>
      <w:lvlJc w:val="left"/>
      <w:pPr>
        <w:ind w:left="5749" w:hanging="360"/>
      </w:pPr>
    </w:lvl>
    <w:lvl w:ilvl="7" w:tplc="6A6ACD68">
      <w:start w:val="1"/>
      <w:numFmt w:val="lowerLetter"/>
      <w:lvlText w:val="%8."/>
      <w:lvlJc w:val="left"/>
      <w:pPr>
        <w:ind w:left="6469" w:hanging="360"/>
      </w:pPr>
    </w:lvl>
    <w:lvl w:ilvl="8" w:tplc="CDCCA9A4">
      <w:start w:val="1"/>
      <w:numFmt w:val="lowerRoman"/>
      <w:lvlText w:val="%9."/>
      <w:lvlJc w:val="right"/>
      <w:pPr>
        <w:ind w:left="7189" w:hanging="180"/>
      </w:pPr>
    </w:lvl>
  </w:abstractNum>
  <w:abstractNum w:abstractNumId="25" w15:restartNumberingAfterBreak="0">
    <w:nsid w:val="4D5B5343"/>
    <w:multiLevelType w:val="hybridMultilevel"/>
    <w:tmpl w:val="F33A9432"/>
    <w:lvl w:ilvl="0" w:tplc="CC42B88E">
      <w:start w:val="1"/>
      <w:numFmt w:val="decimal"/>
      <w:lvlText w:val="3.%1."/>
      <w:lvlJc w:val="left"/>
      <w:pPr>
        <w:ind w:left="1429" w:hanging="360"/>
      </w:pPr>
      <w:rPr>
        <w:rFonts w:hint="default"/>
      </w:rPr>
    </w:lvl>
    <w:lvl w:ilvl="1" w:tplc="8F60F2F2">
      <w:start w:val="1"/>
      <w:numFmt w:val="lowerLetter"/>
      <w:lvlText w:val="%2."/>
      <w:lvlJc w:val="left"/>
      <w:pPr>
        <w:ind w:left="2149" w:hanging="360"/>
      </w:pPr>
    </w:lvl>
    <w:lvl w:ilvl="2" w:tplc="DAB25DA0">
      <w:start w:val="1"/>
      <w:numFmt w:val="lowerRoman"/>
      <w:lvlText w:val="%3."/>
      <w:lvlJc w:val="right"/>
      <w:pPr>
        <w:ind w:left="2869" w:hanging="180"/>
      </w:pPr>
    </w:lvl>
    <w:lvl w:ilvl="3" w:tplc="4FDAF6A6">
      <w:start w:val="1"/>
      <w:numFmt w:val="decimal"/>
      <w:lvlText w:val="%4."/>
      <w:lvlJc w:val="left"/>
      <w:pPr>
        <w:ind w:left="3589" w:hanging="360"/>
      </w:pPr>
    </w:lvl>
    <w:lvl w:ilvl="4" w:tplc="D93A1588">
      <w:start w:val="1"/>
      <w:numFmt w:val="lowerLetter"/>
      <w:lvlText w:val="%5."/>
      <w:lvlJc w:val="left"/>
      <w:pPr>
        <w:ind w:left="4309" w:hanging="360"/>
      </w:pPr>
    </w:lvl>
    <w:lvl w:ilvl="5" w:tplc="42BECB86">
      <w:start w:val="1"/>
      <w:numFmt w:val="lowerRoman"/>
      <w:lvlText w:val="%6."/>
      <w:lvlJc w:val="right"/>
      <w:pPr>
        <w:ind w:left="5029" w:hanging="180"/>
      </w:pPr>
    </w:lvl>
    <w:lvl w:ilvl="6" w:tplc="6C5ED21A">
      <w:start w:val="1"/>
      <w:numFmt w:val="decimal"/>
      <w:lvlText w:val="%7."/>
      <w:lvlJc w:val="left"/>
      <w:pPr>
        <w:ind w:left="5749" w:hanging="360"/>
      </w:pPr>
    </w:lvl>
    <w:lvl w:ilvl="7" w:tplc="A8067D2A">
      <w:start w:val="1"/>
      <w:numFmt w:val="lowerLetter"/>
      <w:lvlText w:val="%8."/>
      <w:lvlJc w:val="left"/>
      <w:pPr>
        <w:ind w:left="6469" w:hanging="360"/>
      </w:pPr>
    </w:lvl>
    <w:lvl w:ilvl="8" w:tplc="40380CE6">
      <w:start w:val="1"/>
      <w:numFmt w:val="lowerRoman"/>
      <w:lvlText w:val="%9."/>
      <w:lvlJc w:val="right"/>
      <w:pPr>
        <w:ind w:left="7189" w:hanging="180"/>
      </w:pPr>
    </w:lvl>
  </w:abstractNum>
  <w:abstractNum w:abstractNumId="26" w15:restartNumberingAfterBreak="0">
    <w:nsid w:val="502B59FF"/>
    <w:multiLevelType w:val="hybridMultilevel"/>
    <w:tmpl w:val="B76C62E2"/>
    <w:lvl w:ilvl="0" w:tplc="FC1E95A4">
      <w:start w:val="1"/>
      <w:numFmt w:val="decimal"/>
      <w:lvlText w:val="%1)"/>
      <w:lvlJc w:val="left"/>
      <w:pPr>
        <w:ind w:left="1909" w:hanging="1200"/>
      </w:pPr>
      <w:rPr>
        <w:rFonts w:hint="default"/>
      </w:rPr>
    </w:lvl>
    <w:lvl w:ilvl="1" w:tplc="3FA4DE06">
      <w:start w:val="1"/>
      <w:numFmt w:val="lowerLetter"/>
      <w:lvlText w:val="%2."/>
      <w:lvlJc w:val="left"/>
      <w:pPr>
        <w:ind w:left="1789" w:hanging="360"/>
      </w:pPr>
    </w:lvl>
    <w:lvl w:ilvl="2" w:tplc="4CA61170">
      <w:start w:val="1"/>
      <w:numFmt w:val="lowerRoman"/>
      <w:lvlText w:val="%3."/>
      <w:lvlJc w:val="right"/>
      <w:pPr>
        <w:ind w:left="2509" w:hanging="180"/>
      </w:pPr>
    </w:lvl>
    <w:lvl w:ilvl="3" w:tplc="5B86BC20">
      <w:start w:val="1"/>
      <w:numFmt w:val="decimal"/>
      <w:lvlText w:val="%4."/>
      <w:lvlJc w:val="left"/>
      <w:pPr>
        <w:ind w:left="3229" w:hanging="360"/>
      </w:pPr>
    </w:lvl>
    <w:lvl w:ilvl="4" w:tplc="9628E4D6">
      <w:start w:val="1"/>
      <w:numFmt w:val="lowerLetter"/>
      <w:lvlText w:val="%5."/>
      <w:lvlJc w:val="left"/>
      <w:pPr>
        <w:ind w:left="3949" w:hanging="360"/>
      </w:pPr>
    </w:lvl>
    <w:lvl w:ilvl="5" w:tplc="6156A72C">
      <w:start w:val="1"/>
      <w:numFmt w:val="lowerRoman"/>
      <w:lvlText w:val="%6."/>
      <w:lvlJc w:val="right"/>
      <w:pPr>
        <w:ind w:left="4669" w:hanging="180"/>
      </w:pPr>
    </w:lvl>
    <w:lvl w:ilvl="6" w:tplc="C14AAA80">
      <w:start w:val="1"/>
      <w:numFmt w:val="decimal"/>
      <w:lvlText w:val="%7."/>
      <w:lvlJc w:val="left"/>
      <w:pPr>
        <w:ind w:left="5389" w:hanging="360"/>
      </w:pPr>
    </w:lvl>
    <w:lvl w:ilvl="7" w:tplc="7DE2D3E4">
      <w:start w:val="1"/>
      <w:numFmt w:val="lowerLetter"/>
      <w:lvlText w:val="%8."/>
      <w:lvlJc w:val="left"/>
      <w:pPr>
        <w:ind w:left="6109" w:hanging="360"/>
      </w:pPr>
    </w:lvl>
    <w:lvl w:ilvl="8" w:tplc="655E661C">
      <w:start w:val="1"/>
      <w:numFmt w:val="lowerRoman"/>
      <w:lvlText w:val="%9."/>
      <w:lvlJc w:val="right"/>
      <w:pPr>
        <w:ind w:left="6829" w:hanging="180"/>
      </w:pPr>
    </w:lvl>
  </w:abstractNum>
  <w:abstractNum w:abstractNumId="27" w15:restartNumberingAfterBreak="0">
    <w:nsid w:val="510E568E"/>
    <w:multiLevelType w:val="hybridMultilevel"/>
    <w:tmpl w:val="A3AC7010"/>
    <w:lvl w:ilvl="0" w:tplc="8C74DC48">
      <w:start w:val="1"/>
      <w:numFmt w:val="decimal"/>
      <w:lvlText w:val="%1)"/>
      <w:lvlJc w:val="left"/>
      <w:pPr>
        <w:ind w:left="1429" w:hanging="360"/>
      </w:pPr>
    </w:lvl>
    <w:lvl w:ilvl="1" w:tplc="3EBC12D0">
      <w:start w:val="1"/>
      <w:numFmt w:val="lowerLetter"/>
      <w:lvlText w:val="%2."/>
      <w:lvlJc w:val="left"/>
      <w:pPr>
        <w:ind w:left="2149" w:hanging="360"/>
      </w:pPr>
    </w:lvl>
    <w:lvl w:ilvl="2" w:tplc="04B6F97C">
      <w:start w:val="1"/>
      <w:numFmt w:val="lowerRoman"/>
      <w:lvlText w:val="%3."/>
      <w:lvlJc w:val="right"/>
      <w:pPr>
        <w:ind w:left="2869" w:hanging="180"/>
      </w:pPr>
    </w:lvl>
    <w:lvl w:ilvl="3" w:tplc="8BF835A2">
      <w:start w:val="1"/>
      <w:numFmt w:val="decimal"/>
      <w:lvlText w:val="%4."/>
      <w:lvlJc w:val="left"/>
      <w:pPr>
        <w:ind w:left="3589" w:hanging="360"/>
      </w:pPr>
    </w:lvl>
    <w:lvl w:ilvl="4" w:tplc="FF143728">
      <w:start w:val="1"/>
      <w:numFmt w:val="lowerLetter"/>
      <w:lvlText w:val="%5."/>
      <w:lvlJc w:val="left"/>
      <w:pPr>
        <w:ind w:left="4309" w:hanging="360"/>
      </w:pPr>
    </w:lvl>
    <w:lvl w:ilvl="5" w:tplc="65FC020C">
      <w:start w:val="1"/>
      <w:numFmt w:val="lowerRoman"/>
      <w:lvlText w:val="%6."/>
      <w:lvlJc w:val="right"/>
      <w:pPr>
        <w:ind w:left="5029" w:hanging="180"/>
      </w:pPr>
    </w:lvl>
    <w:lvl w:ilvl="6" w:tplc="EE1E8414">
      <w:start w:val="1"/>
      <w:numFmt w:val="decimal"/>
      <w:lvlText w:val="%7."/>
      <w:lvlJc w:val="left"/>
      <w:pPr>
        <w:ind w:left="5749" w:hanging="360"/>
      </w:pPr>
    </w:lvl>
    <w:lvl w:ilvl="7" w:tplc="5DBEB5F6">
      <w:start w:val="1"/>
      <w:numFmt w:val="lowerLetter"/>
      <w:lvlText w:val="%8."/>
      <w:lvlJc w:val="left"/>
      <w:pPr>
        <w:ind w:left="6469" w:hanging="360"/>
      </w:pPr>
    </w:lvl>
    <w:lvl w:ilvl="8" w:tplc="2CA07914">
      <w:start w:val="1"/>
      <w:numFmt w:val="lowerRoman"/>
      <w:lvlText w:val="%9."/>
      <w:lvlJc w:val="right"/>
      <w:pPr>
        <w:ind w:left="7189" w:hanging="180"/>
      </w:pPr>
    </w:lvl>
  </w:abstractNum>
  <w:abstractNum w:abstractNumId="28" w15:restartNumberingAfterBreak="0">
    <w:nsid w:val="527C342B"/>
    <w:multiLevelType w:val="multilevel"/>
    <w:tmpl w:val="3E92E81C"/>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E162C2"/>
    <w:multiLevelType w:val="hybridMultilevel"/>
    <w:tmpl w:val="E5A22416"/>
    <w:lvl w:ilvl="0" w:tplc="C4241FE4">
      <w:start w:val="1"/>
      <w:numFmt w:val="decimal"/>
      <w:lvlText w:val="3.%1."/>
      <w:lvlJc w:val="left"/>
      <w:pPr>
        <w:ind w:left="1429" w:hanging="360"/>
      </w:pPr>
      <w:rPr>
        <w:rFonts w:hint="default"/>
      </w:rPr>
    </w:lvl>
    <w:lvl w:ilvl="1" w:tplc="CCA670DE">
      <w:start w:val="1"/>
      <w:numFmt w:val="lowerLetter"/>
      <w:lvlText w:val="%2."/>
      <w:lvlJc w:val="left"/>
      <w:pPr>
        <w:ind w:left="2149" w:hanging="360"/>
      </w:pPr>
    </w:lvl>
    <w:lvl w:ilvl="2" w:tplc="69AA20CE">
      <w:start w:val="1"/>
      <w:numFmt w:val="lowerRoman"/>
      <w:lvlText w:val="%3."/>
      <w:lvlJc w:val="right"/>
      <w:pPr>
        <w:ind w:left="2869" w:hanging="180"/>
      </w:pPr>
    </w:lvl>
    <w:lvl w:ilvl="3" w:tplc="EBB6698A">
      <w:start w:val="1"/>
      <w:numFmt w:val="decimal"/>
      <w:lvlText w:val="%4."/>
      <w:lvlJc w:val="left"/>
      <w:pPr>
        <w:ind w:left="3589" w:hanging="360"/>
      </w:pPr>
    </w:lvl>
    <w:lvl w:ilvl="4" w:tplc="2C60E102">
      <w:start w:val="1"/>
      <w:numFmt w:val="lowerLetter"/>
      <w:lvlText w:val="%5."/>
      <w:lvlJc w:val="left"/>
      <w:pPr>
        <w:ind w:left="4309" w:hanging="360"/>
      </w:pPr>
    </w:lvl>
    <w:lvl w:ilvl="5" w:tplc="CFB4B804">
      <w:start w:val="1"/>
      <w:numFmt w:val="lowerRoman"/>
      <w:lvlText w:val="%6."/>
      <w:lvlJc w:val="right"/>
      <w:pPr>
        <w:ind w:left="5029" w:hanging="180"/>
      </w:pPr>
    </w:lvl>
    <w:lvl w:ilvl="6" w:tplc="F4FE429A">
      <w:start w:val="1"/>
      <w:numFmt w:val="decimal"/>
      <w:lvlText w:val="%7."/>
      <w:lvlJc w:val="left"/>
      <w:pPr>
        <w:ind w:left="5749" w:hanging="360"/>
      </w:pPr>
    </w:lvl>
    <w:lvl w:ilvl="7" w:tplc="8BF81EE0">
      <w:start w:val="1"/>
      <w:numFmt w:val="lowerLetter"/>
      <w:lvlText w:val="%8."/>
      <w:lvlJc w:val="left"/>
      <w:pPr>
        <w:ind w:left="6469" w:hanging="360"/>
      </w:pPr>
    </w:lvl>
    <w:lvl w:ilvl="8" w:tplc="E0ACCF86">
      <w:start w:val="1"/>
      <w:numFmt w:val="lowerRoman"/>
      <w:lvlText w:val="%9."/>
      <w:lvlJc w:val="right"/>
      <w:pPr>
        <w:ind w:left="7189" w:hanging="180"/>
      </w:pPr>
    </w:lvl>
  </w:abstractNum>
  <w:abstractNum w:abstractNumId="30" w15:restartNumberingAfterBreak="0">
    <w:nsid w:val="65E95B3E"/>
    <w:multiLevelType w:val="hybridMultilevel"/>
    <w:tmpl w:val="366AE3AC"/>
    <w:lvl w:ilvl="0" w:tplc="FA3EE5BC">
      <w:start w:val="1"/>
      <w:numFmt w:val="decimal"/>
      <w:lvlText w:val="%1."/>
      <w:lvlJc w:val="left"/>
      <w:pPr>
        <w:ind w:left="1429" w:hanging="360"/>
      </w:pPr>
    </w:lvl>
    <w:lvl w:ilvl="1" w:tplc="E3D4FD1E">
      <w:start w:val="1"/>
      <w:numFmt w:val="lowerLetter"/>
      <w:lvlText w:val="%2."/>
      <w:lvlJc w:val="left"/>
      <w:pPr>
        <w:ind w:left="2149" w:hanging="360"/>
      </w:pPr>
    </w:lvl>
    <w:lvl w:ilvl="2" w:tplc="06AC6BC6">
      <w:start w:val="1"/>
      <w:numFmt w:val="lowerRoman"/>
      <w:lvlText w:val="%3."/>
      <w:lvlJc w:val="right"/>
      <w:pPr>
        <w:ind w:left="2869" w:hanging="180"/>
      </w:pPr>
    </w:lvl>
    <w:lvl w:ilvl="3" w:tplc="21CE23A8">
      <w:start w:val="1"/>
      <w:numFmt w:val="decimal"/>
      <w:lvlText w:val="%4."/>
      <w:lvlJc w:val="left"/>
      <w:pPr>
        <w:ind w:left="3589" w:hanging="360"/>
      </w:pPr>
    </w:lvl>
    <w:lvl w:ilvl="4" w:tplc="3B86E44C">
      <w:start w:val="1"/>
      <w:numFmt w:val="lowerLetter"/>
      <w:lvlText w:val="%5."/>
      <w:lvlJc w:val="left"/>
      <w:pPr>
        <w:ind w:left="4309" w:hanging="360"/>
      </w:pPr>
    </w:lvl>
    <w:lvl w:ilvl="5" w:tplc="EA8EC7A2">
      <w:start w:val="1"/>
      <w:numFmt w:val="lowerRoman"/>
      <w:lvlText w:val="%6."/>
      <w:lvlJc w:val="right"/>
      <w:pPr>
        <w:ind w:left="5029" w:hanging="180"/>
      </w:pPr>
    </w:lvl>
    <w:lvl w:ilvl="6" w:tplc="252671E6">
      <w:start w:val="1"/>
      <w:numFmt w:val="decimal"/>
      <w:lvlText w:val="%7."/>
      <w:lvlJc w:val="left"/>
      <w:pPr>
        <w:ind w:left="5749" w:hanging="360"/>
      </w:pPr>
    </w:lvl>
    <w:lvl w:ilvl="7" w:tplc="ECB46A4C">
      <w:start w:val="1"/>
      <w:numFmt w:val="lowerLetter"/>
      <w:lvlText w:val="%8."/>
      <w:lvlJc w:val="left"/>
      <w:pPr>
        <w:ind w:left="6469" w:hanging="360"/>
      </w:pPr>
    </w:lvl>
    <w:lvl w:ilvl="8" w:tplc="57E0AF86">
      <w:start w:val="1"/>
      <w:numFmt w:val="lowerRoman"/>
      <w:lvlText w:val="%9."/>
      <w:lvlJc w:val="right"/>
      <w:pPr>
        <w:ind w:left="7189" w:hanging="180"/>
      </w:pPr>
    </w:lvl>
  </w:abstractNum>
  <w:abstractNum w:abstractNumId="31" w15:restartNumberingAfterBreak="0">
    <w:nsid w:val="673C3366"/>
    <w:multiLevelType w:val="hybridMultilevel"/>
    <w:tmpl w:val="F64EB594"/>
    <w:lvl w:ilvl="0" w:tplc="6C208C06">
      <w:start w:val="1"/>
      <w:numFmt w:val="decimal"/>
      <w:lvlText w:val="%1)"/>
      <w:lvlJc w:val="left"/>
      <w:pPr>
        <w:ind w:left="1429" w:hanging="360"/>
      </w:pPr>
    </w:lvl>
    <w:lvl w:ilvl="1" w:tplc="48B2316A">
      <w:start w:val="1"/>
      <w:numFmt w:val="lowerLetter"/>
      <w:lvlText w:val="%2."/>
      <w:lvlJc w:val="left"/>
      <w:pPr>
        <w:ind w:left="2149" w:hanging="360"/>
      </w:pPr>
    </w:lvl>
    <w:lvl w:ilvl="2" w:tplc="24CAE164">
      <w:start w:val="1"/>
      <w:numFmt w:val="lowerRoman"/>
      <w:lvlText w:val="%3."/>
      <w:lvlJc w:val="right"/>
      <w:pPr>
        <w:ind w:left="2869" w:hanging="180"/>
      </w:pPr>
    </w:lvl>
    <w:lvl w:ilvl="3" w:tplc="475CEB1E">
      <w:start w:val="1"/>
      <w:numFmt w:val="decimal"/>
      <w:lvlText w:val="%4."/>
      <w:lvlJc w:val="left"/>
      <w:pPr>
        <w:ind w:left="3589" w:hanging="360"/>
      </w:pPr>
    </w:lvl>
    <w:lvl w:ilvl="4" w:tplc="64C08514">
      <w:start w:val="1"/>
      <w:numFmt w:val="lowerLetter"/>
      <w:lvlText w:val="%5."/>
      <w:lvlJc w:val="left"/>
      <w:pPr>
        <w:ind w:left="4309" w:hanging="360"/>
      </w:pPr>
    </w:lvl>
    <w:lvl w:ilvl="5" w:tplc="CBA056B2">
      <w:start w:val="1"/>
      <w:numFmt w:val="lowerRoman"/>
      <w:lvlText w:val="%6."/>
      <w:lvlJc w:val="right"/>
      <w:pPr>
        <w:ind w:left="5029" w:hanging="180"/>
      </w:pPr>
    </w:lvl>
    <w:lvl w:ilvl="6" w:tplc="44306706">
      <w:start w:val="1"/>
      <w:numFmt w:val="decimal"/>
      <w:lvlText w:val="%7."/>
      <w:lvlJc w:val="left"/>
      <w:pPr>
        <w:ind w:left="5749" w:hanging="360"/>
      </w:pPr>
    </w:lvl>
    <w:lvl w:ilvl="7" w:tplc="DDBCFFE0">
      <w:start w:val="1"/>
      <w:numFmt w:val="lowerLetter"/>
      <w:lvlText w:val="%8."/>
      <w:lvlJc w:val="left"/>
      <w:pPr>
        <w:ind w:left="6469" w:hanging="360"/>
      </w:pPr>
    </w:lvl>
    <w:lvl w:ilvl="8" w:tplc="DB7E242E">
      <w:start w:val="1"/>
      <w:numFmt w:val="lowerRoman"/>
      <w:lvlText w:val="%9."/>
      <w:lvlJc w:val="right"/>
      <w:pPr>
        <w:ind w:left="7189" w:hanging="180"/>
      </w:pPr>
    </w:lvl>
  </w:abstractNum>
  <w:abstractNum w:abstractNumId="32" w15:restartNumberingAfterBreak="0">
    <w:nsid w:val="6AD955CE"/>
    <w:multiLevelType w:val="hybridMultilevel"/>
    <w:tmpl w:val="33EE8BAC"/>
    <w:lvl w:ilvl="0" w:tplc="C2C8226A">
      <w:start w:val="1"/>
      <w:numFmt w:val="decimal"/>
      <w:lvlText w:val="2.%1."/>
      <w:lvlJc w:val="left"/>
      <w:pPr>
        <w:ind w:left="1429" w:hanging="360"/>
      </w:pPr>
      <w:rPr>
        <w:rFonts w:hint="default"/>
      </w:rPr>
    </w:lvl>
    <w:lvl w:ilvl="1" w:tplc="C95A1E66">
      <w:start w:val="1"/>
      <w:numFmt w:val="decimal"/>
      <w:lvlText w:val="%2)"/>
      <w:lvlJc w:val="left"/>
      <w:pPr>
        <w:ind w:left="2809" w:hanging="1020"/>
      </w:pPr>
      <w:rPr>
        <w:rFonts w:hint="default"/>
      </w:rPr>
    </w:lvl>
    <w:lvl w:ilvl="2" w:tplc="918E63A6">
      <w:start w:val="1"/>
      <w:numFmt w:val="lowerRoman"/>
      <w:lvlText w:val="%3."/>
      <w:lvlJc w:val="right"/>
      <w:pPr>
        <w:ind w:left="2869" w:hanging="180"/>
      </w:pPr>
    </w:lvl>
    <w:lvl w:ilvl="3" w:tplc="6D4EAD5C">
      <w:start w:val="1"/>
      <w:numFmt w:val="decimal"/>
      <w:lvlText w:val="%4."/>
      <w:lvlJc w:val="left"/>
      <w:pPr>
        <w:ind w:left="3589" w:hanging="360"/>
      </w:pPr>
    </w:lvl>
    <w:lvl w:ilvl="4" w:tplc="4A9E00A2">
      <w:start w:val="1"/>
      <w:numFmt w:val="lowerLetter"/>
      <w:lvlText w:val="%5."/>
      <w:lvlJc w:val="left"/>
      <w:pPr>
        <w:ind w:left="4309" w:hanging="360"/>
      </w:pPr>
    </w:lvl>
    <w:lvl w:ilvl="5" w:tplc="8464873C">
      <w:start w:val="1"/>
      <w:numFmt w:val="lowerRoman"/>
      <w:lvlText w:val="%6."/>
      <w:lvlJc w:val="right"/>
      <w:pPr>
        <w:ind w:left="5029" w:hanging="180"/>
      </w:pPr>
    </w:lvl>
    <w:lvl w:ilvl="6" w:tplc="A1ACDA8E">
      <w:start w:val="1"/>
      <w:numFmt w:val="decimal"/>
      <w:lvlText w:val="%7."/>
      <w:lvlJc w:val="left"/>
      <w:pPr>
        <w:ind w:left="5749" w:hanging="360"/>
      </w:pPr>
    </w:lvl>
    <w:lvl w:ilvl="7" w:tplc="1CD44BD8">
      <w:start w:val="1"/>
      <w:numFmt w:val="lowerLetter"/>
      <w:lvlText w:val="%8."/>
      <w:lvlJc w:val="left"/>
      <w:pPr>
        <w:ind w:left="6469" w:hanging="360"/>
      </w:pPr>
    </w:lvl>
    <w:lvl w:ilvl="8" w:tplc="2A707AB0">
      <w:start w:val="1"/>
      <w:numFmt w:val="lowerRoman"/>
      <w:lvlText w:val="%9."/>
      <w:lvlJc w:val="right"/>
      <w:pPr>
        <w:ind w:left="7189" w:hanging="180"/>
      </w:pPr>
    </w:lvl>
  </w:abstractNum>
  <w:abstractNum w:abstractNumId="33" w15:restartNumberingAfterBreak="0">
    <w:nsid w:val="71E6668F"/>
    <w:multiLevelType w:val="hybridMultilevel"/>
    <w:tmpl w:val="7106894E"/>
    <w:lvl w:ilvl="0" w:tplc="02D02090">
      <w:start w:val="1"/>
      <w:numFmt w:val="decimal"/>
      <w:lvlText w:val="%1."/>
      <w:lvlJc w:val="left"/>
      <w:pPr>
        <w:ind w:left="1554" w:hanging="420"/>
      </w:pPr>
    </w:lvl>
    <w:lvl w:ilvl="1" w:tplc="A1B8BC70">
      <w:start w:val="1"/>
      <w:numFmt w:val="lowerLetter"/>
      <w:lvlText w:val="%2."/>
      <w:lvlJc w:val="left"/>
      <w:pPr>
        <w:ind w:left="2214" w:hanging="360"/>
      </w:pPr>
    </w:lvl>
    <w:lvl w:ilvl="2" w:tplc="A4A6EC34">
      <w:start w:val="1"/>
      <w:numFmt w:val="lowerRoman"/>
      <w:lvlText w:val="%3."/>
      <w:lvlJc w:val="right"/>
      <w:pPr>
        <w:ind w:left="2934" w:hanging="180"/>
      </w:pPr>
    </w:lvl>
    <w:lvl w:ilvl="3" w:tplc="3878B040">
      <w:start w:val="1"/>
      <w:numFmt w:val="decimal"/>
      <w:lvlText w:val="%4."/>
      <w:lvlJc w:val="left"/>
      <w:pPr>
        <w:ind w:left="3654" w:hanging="360"/>
      </w:pPr>
    </w:lvl>
    <w:lvl w:ilvl="4" w:tplc="0B3A1236">
      <w:start w:val="1"/>
      <w:numFmt w:val="lowerLetter"/>
      <w:lvlText w:val="%5."/>
      <w:lvlJc w:val="left"/>
      <w:pPr>
        <w:ind w:left="4374" w:hanging="360"/>
      </w:pPr>
    </w:lvl>
    <w:lvl w:ilvl="5" w:tplc="266A1902">
      <w:start w:val="1"/>
      <w:numFmt w:val="lowerRoman"/>
      <w:lvlText w:val="%6."/>
      <w:lvlJc w:val="right"/>
      <w:pPr>
        <w:ind w:left="5094" w:hanging="180"/>
      </w:pPr>
    </w:lvl>
    <w:lvl w:ilvl="6" w:tplc="B6C2DB46">
      <w:start w:val="1"/>
      <w:numFmt w:val="decimal"/>
      <w:lvlText w:val="%7."/>
      <w:lvlJc w:val="left"/>
      <w:pPr>
        <w:ind w:left="5814" w:hanging="360"/>
      </w:pPr>
    </w:lvl>
    <w:lvl w:ilvl="7" w:tplc="ADB8DC36">
      <w:start w:val="1"/>
      <w:numFmt w:val="lowerLetter"/>
      <w:lvlText w:val="%8."/>
      <w:lvlJc w:val="left"/>
      <w:pPr>
        <w:ind w:left="6534" w:hanging="360"/>
      </w:pPr>
    </w:lvl>
    <w:lvl w:ilvl="8" w:tplc="881293EE">
      <w:start w:val="1"/>
      <w:numFmt w:val="lowerRoman"/>
      <w:lvlText w:val="%9."/>
      <w:lvlJc w:val="right"/>
      <w:pPr>
        <w:ind w:left="7254" w:hanging="180"/>
      </w:pPr>
    </w:lvl>
  </w:abstractNum>
  <w:abstractNum w:abstractNumId="34" w15:restartNumberingAfterBreak="0">
    <w:nsid w:val="72DC2264"/>
    <w:multiLevelType w:val="hybridMultilevel"/>
    <w:tmpl w:val="01C41738"/>
    <w:lvl w:ilvl="0" w:tplc="0D000C42">
      <w:start w:val="5"/>
      <w:numFmt w:val="decimal"/>
      <w:lvlText w:val="%1."/>
      <w:lvlJc w:val="left"/>
      <w:pPr>
        <w:ind w:left="1429" w:hanging="360"/>
      </w:pPr>
      <w:rPr>
        <w:rFonts w:hint="default"/>
      </w:rPr>
    </w:lvl>
    <w:lvl w:ilvl="1" w:tplc="B94651F4">
      <w:start w:val="1"/>
      <w:numFmt w:val="lowerLetter"/>
      <w:lvlText w:val="%2."/>
      <w:lvlJc w:val="left"/>
      <w:pPr>
        <w:ind w:left="1440" w:hanging="360"/>
      </w:pPr>
    </w:lvl>
    <w:lvl w:ilvl="2" w:tplc="5B7C2CA4">
      <w:start w:val="1"/>
      <w:numFmt w:val="lowerRoman"/>
      <w:lvlText w:val="%3."/>
      <w:lvlJc w:val="right"/>
      <w:pPr>
        <w:ind w:left="2160" w:hanging="180"/>
      </w:pPr>
    </w:lvl>
    <w:lvl w:ilvl="3" w:tplc="11EE3C96">
      <w:start w:val="1"/>
      <w:numFmt w:val="decimal"/>
      <w:lvlText w:val="%4."/>
      <w:lvlJc w:val="left"/>
      <w:pPr>
        <w:ind w:left="2880" w:hanging="360"/>
      </w:pPr>
    </w:lvl>
    <w:lvl w:ilvl="4" w:tplc="C6AC5854">
      <w:start w:val="1"/>
      <w:numFmt w:val="lowerLetter"/>
      <w:lvlText w:val="%5."/>
      <w:lvlJc w:val="left"/>
      <w:pPr>
        <w:ind w:left="3600" w:hanging="360"/>
      </w:pPr>
    </w:lvl>
    <w:lvl w:ilvl="5" w:tplc="1B6C62AA">
      <w:start w:val="1"/>
      <w:numFmt w:val="lowerRoman"/>
      <w:lvlText w:val="%6."/>
      <w:lvlJc w:val="right"/>
      <w:pPr>
        <w:ind w:left="4320" w:hanging="180"/>
      </w:pPr>
    </w:lvl>
    <w:lvl w:ilvl="6" w:tplc="7C9E417E">
      <w:start w:val="1"/>
      <w:numFmt w:val="decimal"/>
      <w:lvlText w:val="%7."/>
      <w:lvlJc w:val="left"/>
      <w:pPr>
        <w:ind w:left="5040" w:hanging="360"/>
      </w:pPr>
    </w:lvl>
    <w:lvl w:ilvl="7" w:tplc="CFDCBBEC">
      <w:start w:val="1"/>
      <w:numFmt w:val="lowerLetter"/>
      <w:lvlText w:val="%8."/>
      <w:lvlJc w:val="left"/>
      <w:pPr>
        <w:ind w:left="5760" w:hanging="360"/>
      </w:pPr>
    </w:lvl>
    <w:lvl w:ilvl="8" w:tplc="D79E4B38">
      <w:start w:val="1"/>
      <w:numFmt w:val="lowerRoman"/>
      <w:lvlText w:val="%9."/>
      <w:lvlJc w:val="right"/>
      <w:pPr>
        <w:ind w:left="6480" w:hanging="180"/>
      </w:pPr>
    </w:lvl>
  </w:abstractNum>
  <w:num w:numId="1">
    <w:abstractNumId w:val="3"/>
  </w:num>
  <w:num w:numId="2">
    <w:abstractNumId w:val="1"/>
  </w:num>
  <w:num w:numId="3">
    <w:abstractNumId w:val="22"/>
  </w:num>
  <w:num w:numId="4">
    <w:abstractNumId w:val="20"/>
  </w:num>
  <w:num w:numId="5">
    <w:abstractNumId w:val="24"/>
  </w:num>
  <w:num w:numId="6">
    <w:abstractNumId w:val="33"/>
  </w:num>
  <w:num w:numId="7">
    <w:abstractNumId w:val="30"/>
  </w:num>
  <w:num w:numId="8">
    <w:abstractNumId w:val="34"/>
  </w:num>
  <w:num w:numId="9">
    <w:abstractNumId w:val="14"/>
  </w:num>
  <w:num w:numId="10">
    <w:abstractNumId w:val="9"/>
  </w:num>
  <w:num w:numId="11">
    <w:abstractNumId w:val="27"/>
  </w:num>
  <w:num w:numId="12">
    <w:abstractNumId w:val="15"/>
  </w:num>
  <w:num w:numId="13">
    <w:abstractNumId w:val="7"/>
  </w:num>
  <w:num w:numId="14">
    <w:abstractNumId w:val="23"/>
  </w:num>
  <w:num w:numId="15">
    <w:abstractNumId w:val="5"/>
  </w:num>
  <w:num w:numId="16">
    <w:abstractNumId w:val="31"/>
  </w:num>
  <w:num w:numId="17">
    <w:abstractNumId w:val="0"/>
  </w:num>
  <w:num w:numId="18">
    <w:abstractNumId w:val="18"/>
  </w:num>
  <w:num w:numId="19">
    <w:abstractNumId w:val="28"/>
  </w:num>
  <w:num w:numId="20">
    <w:abstractNumId w:val="10"/>
  </w:num>
  <w:num w:numId="21">
    <w:abstractNumId w:val="21"/>
  </w:num>
  <w:num w:numId="22">
    <w:abstractNumId w:val="13"/>
  </w:num>
  <w:num w:numId="23">
    <w:abstractNumId w:val="32"/>
  </w:num>
  <w:num w:numId="24">
    <w:abstractNumId w:val="16"/>
  </w:num>
  <w:num w:numId="25">
    <w:abstractNumId w:val="8"/>
  </w:num>
  <w:num w:numId="26">
    <w:abstractNumId w:val="4"/>
  </w:num>
  <w:num w:numId="27">
    <w:abstractNumId w:val="26"/>
  </w:num>
  <w:num w:numId="28">
    <w:abstractNumId w:val="17"/>
  </w:num>
  <w:num w:numId="29">
    <w:abstractNumId w:val="29"/>
  </w:num>
  <w:num w:numId="30">
    <w:abstractNumId w:val="19"/>
  </w:num>
  <w:num w:numId="31">
    <w:abstractNumId w:val="25"/>
  </w:num>
  <w:num w:numId="32">
    <w:abstractNumId w:val="2"/>
  </w:num>
  <w:num w:numId="33">
    <w:abstractNumId w:val="11"/>
  </w:num>
  <w:num w:numId="34">
    <w:abstractNumId w:val="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8922E-D378-4A92-B994-5BAD9164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imes New Roman" w:hAnsi="Calibri" w:cs="Times New Roman"/>
      <w:lang w:eastAsia="ru-RU"/>
    </w:rPr>
  </w:style>
  <w:style w:type="paragraph" w:styleId="1">
    <w:name w:val="heading 1"/>
    <w:basedOn w:val="a"/>
    <w:next w:val="a"/>
    <w:link w:val="10"/>
    <w:qFormat/>
    <w:pPr>
      <w:keepNext/>
      <w:spacing w:after="0" w:line="240" w:lineRule="auto"/>
      <w:jc w:val="center"/>
      <w:outlineLvl w:val="0"/>
    </w:pPr>
    <w:rPr>
      <w:rFonts w:ascii="Times New Roman" w:hAnsi="Times New Roman"/>
      <w:sz w:val="28"/>
      <w:szCs w:val="20"/>
    </w:rPr>
  </w:style>
  <w:style w:type="paragraph" w:styleId="2">
    <w:name w:val="heading 2"/>
    <w:basedOn w:val="a"/>
    <w:next w:val="a"/>
    <w:link w:val="20"/>
    <w:uiPriority w:val="9"/>
    <w:unhideWhenUsed/>
    <w:qFormat/>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pPr>
      <w:keepNext/>
      <w:keepLines/>
      <w:spacing w:before="200" w:after="0"/>
      <w:outlineLvl w:val="3"/>
    </w:pPr>
    <w:rPr>
      <w:rFonts w:ascii="Cambria" w:hAnsi="Cambria"/>
      <w:b/>
      <w:bCs/>
      <w:i/>
      <w:iCs/>
      <w:color w:val="4F81BD"/>
    </w:rPr>
  </w:style>
  <w:style w:type="paragraph" w:styleId="5">
    <w:name w:val="heading 5"/>
    <w:basedOn w:val="a"/>
    <w:next w:val="a"/>
    <w:link w:val="50"/>
    <w:uiPriority w:val="9"/>
    <w:unhideWhenUsed/>
    <w:qFormat/>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pPr>
      <w:keepNext/>
      <w:keepLines/>
      <w:spacing w:before="200" w:after="0"/>
      <w:outlineLvl w:val="5"/>
    </w:pPr>
    <w:rPr>
      <w:rFonts w:ascii="Cambria" w:hAnsi="Cambria"/>
      <w:i/>
      <w:iCs/>
      <w:color w:val="243F60"/>
    </w:rPr>
  </w:style>
  <w:style w:type="paragraph" w:styleId="7">
    <w:name w:val="heading 7"/>
    <w:basedOn w:val="a"/>
    <w:next w:val="a"/>
    <w:link w:val="70"/>
    <w:uiPriority w:val="9"/>
    <w:unhideWhenUsed/>
    <w:qFormat/>
    <w:pPr>
      <w:keepNext/>
      <w:keepLines/>
      <w:spacing w:before="200" w:after="0"/>
      <w:outlineLvl w:val="6"/>
    </w:pPr>
    <w:rPr>
      <w:rFonts w:ascii="Cambria" w:hAnsi="Cambria"/>
      <w:i/>
      <w:iCs/>
      <w:color w:val="404040"/>
    </w:rPr>
  </w:style>
  <w:style w:type="paragraph" w:styleId="8">
    <w:name w:val="heading 8"/>
    <w:basedOn w:val="a"/>
    <w:next w:val="a"/>
    <w:link w:val="80"/>
    <w:uiPriority w:val="9"/>
    <w:unhideWhenUsed/>
    <w:qFormat/>
    <w:pPr>
      <w:keepNext/>
      <w:keepLines/>
      <w:spacing w:before="200" w:after="0"/>
      <w:outlineLvl w:val="7"/>
    </w:pPr>
    <w:rPr>
      <w:rFonts w:ascii="Cambria" w:hAnsi="Cambria"/>
      <w:color w:val="404040"/>
      <w:sz w:val="20"/>
      <w:szCs w:val="20"/>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No Spacing"/>
    <w:uiPriority w:val="1"/>
    <w:qFormat/>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Pr>
      <w:rFonts w:ascii="Cambria" w:eastAsia="Times New Roman" w:hAnsi="Cambria" w:cs="Times New Roman"/>
      <w:b/>
      <w:bCs/>
      <w:color w:val="4F81BD"/>
      <w:lang w:eastAsia="ru-RU"/>
    </w:rPr>
  </w:style>
  <w:style w:type="character" w:customStyle="1" w:styleId="40">
    <w:name w:val="Заголовок 4 Знак"/>
    <w:basedOn w:val="a0"/>
    <w:link w:val="4"/>
    <w:uiPriority w:val="9"/>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Pr>
      <w:rFonts w:ascii="Cambria" w:eastAsia="Times New Roman" w:hAnsi="Cambria" w:cs="Times New Roman"/>
      <w:color w:val="243F60"/>
      <w:lang w:eastAsia="ru-RU"/>
    </w:rPr>
  </w:style>
  <w:style w:type="character" w:customStyle="1" w:styleId="60">
    <w:name w:val="Заголовок 6 Знак"/>
    <w:basedOn w:val="a0"/>
    <w:link w:val="6"/>
    <w:uiPriority w:val="9"/>
    <w:rPr>
      <w:rFonts w:ascii="Cambria" w:eastAsia="Times New Roman" w:hAnsi="Cambria" w:cs="Times New Roman"/>
      <w:i/>
      <w:iCs/>
      <w:color w:val="243F60"/>
      <w:lang w:eastAsia="ru-RU"/>
    </w:rPr>
  </w:style>
  <w:style w:type="character" w:customStyle="1" w:styleId="70">
    <w:name w:val="Заголовок 7 Знак"/>
    <w:basedOn w:val="a0"/>
    <w:link w:val="7"/>
    <w:uiPriority w:val="9"/>
    <w:rPr>
      <w:rFonts w:ascii="Cambria" w:eastAsia="Times New Roman" w:hAnsi="Cambria" w:cs="Times New Roman"/>
      <w:i/>
      <w:iCs/>
      <w:color w:val="404040"/>
      <w:lang w:eastAsia="ru-RU"/>
    </w:rPr>
  </w:style>
  <w:style w:type="character" w:customStyle="1" w:styleId="80">
    <w:name w:val="Заголовок 8 Знак"/>
    <w:basedOn w:val="a0"/>
    <w:link w:val="8"/>
    <w:uiPriority w:val="9"/>
    <w:rPr>
      <w:rFonts w:ascii="Cambria" w:eastAsia="Times New Roman" w:hAnsi="Cambria" w:cs="Times New Roman"/>
      <w:color w:val="404040"/>
      <w:sz w:val="20"/>
      <w:szCs w:val="20"/>
      <w:lang w:eastAsia="ru-RU"/>
    </w:rPr>
  </w:style>
  <w:style w:type="paragraph" w:styleId="af1">
    <w:name w:val="List Paragraph"/>
    <w:basedOn w:val="a"/>
    <w:uiPriority w:val="34"/>
    <w:qFormat/>
    <w:pPr>
      <w:ind w:left="720"/>
      <w:contextualSpacing/>
    </w:pPr>
  </w:style>
  <w:style w:type="table" w:styleId="af2">
    <w:name w:val="Table Grid"/>
    <w:basedOn w:val="a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Subtitle"/>
    <w:basedOn w:val="a"/>
    <w:link w:val="af4"/>
    <w:qFormat/>
    <w:pPr>
      <w:spacing w:after="0" w:line="240" w:lineRule="auto"/>
      <w:jc w:val="center"/>
    </w:pPr>
    <w:rPr>
      <w:rFonts w:ascii="Times New Roman" w:hAnsi="Times New Roman"/>
      <w:b/>
      <w:sz w:val="36"/>
      <w:szCs w:val="20"/>
    </w:rPr>
  </w:style>
  <w:style w:type="character" w:customStyle="1" w:styleId="af4">
    <w:name w:val="Подзаголовок Знак"/>
    <w:basedOn w:val="a0"/>
    <w:link w:val="af3"/>
    <w:rPr>
      <w:rFonts w:ascii="Times New Roman" w:eastAsia="Times New Roman" w:hAnsi="Times New Roman" w:cs="Times New Roman"/>
      <w:b/>
      <w:sz w:val="36"/>
      <w:szCs w:val="20"/>
      <w:lang w:eastAsia="ru-RU"/>
    </w:rPr>
  </w:style>
  <w:style w:type="paragraph" w:styleId="25">
    <w:name w:val="Body Text 2"/>
    <w:basedOn w:val="a"/>
    <w:link w:val="26"/>
    <w:pPr>
      <w:spacing w:after="0" w:line="240" w:lineRule="auto"/>
      <w:ind w:right="-1"/>
      <w:jc w:val="both"/>
    </w:pPr>
    <w:rPr>
      <w:rFonts w:ascii="Times New Roman" w:hAnsi="Times New Roman"/>
      <w:sz w:val="28"/>
      <w:szCs w:val="20"/>
    </w:rPr>
  </w:style>
  <w:style w:type="character" w:customStyle="1" w:styleId="26">
    <w:name w:val="Основной текст 2 Знак"/>
    <w:basedOn w:val="a0"/>
    <w:link w:val="25"/>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pPr>
      <w:spacing w:after="120"/>
    </w:pPr>
  </w:style>
  <w:style w:type="character" w:customStyle="1" w:styleId="af6">
    <w:name w:val="Основной текст Знак"/>
    <w:basedOn w:val="a0"/>
    <w:link w:val="af5"/>
    <w:uiPriority w:val="99"/>
    <w:semiHidden/>
    <w:rPr>
      <w:rFonts w:ascii="Calibri" w:eastAsia="Times New Roman" w:hAnsi="Calibri" w:cs="Times New Roman"/>
      <w:lang w:eastAsia="ru-RU"/>
    </w:rPr>
  </w:style>
  <w:style w:type="paragraph" w:customStyle="1" w:styleId="ConsNormal">
    <w:name w:val="ConsNormal"/>
    <w:pPr>
      <w:widowControl w:val="0"/>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pPr>
      <w:spacing w:after="0" w:line="240" w:lineRule="auto"/>
    </w:pPr>
    <w:rPr>
      <w:rFonts w:ascii="Arial" w:eastAsia="Times New Roman" w:hAnsi="Arial" w:cs="Arial"/>
      <w:sz w:val="20"/>
      <w:szCs w:val="20"/>
      <w:lang w:eastAsia="ru-RU"/>
    </w:rPr>
  </w:style>
  <w:style w:type="paragraph" w:styleId="af7">
    <w:name w:val="header"/>
    <w:basedOn w:val="a"/>
    <w:link w:val="af8"/>
    <w:uiPriority w:val="99"/>
    <w:unhideWhenUsed/>
    <w:pPr>
      <w:tabs>
        <w:tab w:val="center" w:pos="4677"/>
        <w:tab w:val="right" w:pos="9355"/>
      </w:tabs>
      <w:spacing w:after="0" w:line="240" w:lineRule="auto"/>
    </w:pPr>
  </w:style>
  <w:style w:type="character" w:customStyle="1" w:styleId="af8">
    <w:name w:val="Верхний колонтитул Знак"/>
    <w:basedOn w:val="a0"/>
    <w:link w:val="af7"/>
    <w:uiPriority w:val="99"/>
    <w:rPr>
      <w:rFonts w:ascii="Calibri" w:eastAsia="Times New Roman" w:hAnsi="Calibri" w:cs="Times New Roman"/>
      <w:lang w:eastAsia="ru-RU"/>
    </w:rPr>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rPr>
      <w:rFonts w:ascii="Calibri" w:eastAsia="Times New Roman" w:hAnsi="Calibri" w:cs="Times New Roman"/>
      <w:lang w:eastAsia="ru-RU"/>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eastAsia="Times New Roman" w:hAnsi="Tahoma" w:cs="Tahoma"/>
      <w:sz w:val="16"/>
      <w:szCs w:val="16"/>
      <w:lang w:eastAsia="ru-RU"/>
    </w:rPr>
  </w:style>
  <w:style w:type="paragraph" w:styleId="afd">
    <w:name w:val="Normal (Web)"/>
    <w:basedOn w:val="a"/>
    <w:uiPriority w:val="99"/>
    <w:unhideWhenUsed/>
    <w:pPr>
      <w:spacing w:before="100" w:beforeAutospacing="1" w:after="100" w:afterAutospacing="1" w:line="240" w:lineRule="auto"/>
    </w:pPr>
    <w:rPr>
      <w:rFonts w:ascii="Times New Roman" w:hAnsi="Times New Roman"/>
      <w:sz w:val="24"/>
      <w:szCs w:val="24"/>
    </w:rPr>
  </w:style>
  <w:style w:type="character" w:styleId="afe">
    <w:name w:val="Hyperlink"/>
    <w:uiPriority w:val="99"/>
    <w:unhideWhenUsed/>
    <w:rPr>
      <w:color w:val="0000FF"/>
      <w:u w:val="single"/>
    </w:rPr>
  </w:style>
  <w:style w:type="character" w:styleId="aff">
    <w:name w:val="annotation reference"/>
    <w:uiPriority w:val="99"/>
    <w:semiHidden/>
    <w:unhideWhenUsed/>
    <w:rPr>
      <w:sz w:val="16"/>
      <w:szCs w:val="16"/>
    </w:rPr>
  </w:style>
  <w:style w:type="paragraph" w:styleId="aff0">
    <w:name w:val="annotation text"/>
    <w:basedOn w:val="a"/>
    <w:link w:val="aff1"/>
    <w:uiPriority w:val="99"/>
    <w:semiHidden/>
    <w:unhideWhenUsed/>
    <w:rPr>
      <w:sz w:val="20"/>
      <w:szCs w:val="20"/>
    </w:rPr>
  </w:style>
  <w:style w:type="character" w:customStyle="1" w:styleId="aff1">
    <w:name w:val="Текст примечания Знак"/>
    <w:basedOn w:val="a0"/>
    <w:link w:val="aff0"/>
    <w:uiPriority w:val="99"/>
    <w:semiHidden/>
    <w:rPr>
      <w:rFonts w:ascii="Calibri" w:eastAsia="Times New Roman" w:hAnsi="Calibri" w:cs="Times New Roman"/>
      <w:sz w:val="20"/>
      <w:szCs w:val="20"/>
      <w:lang w:eastAsia="ru-RU"/>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F80E-C007-44BA-A1C5-377C111B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3082</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 УГОЧСиПБ. ОФЭ. Начальник отдела</cp:lastModifiedBy>
  <cp:revision>377</cp:revision>
  <cp:lastPrinted>2026-07-07T09:41:00Z</cp:lastPrinted>
  <dcterms:created xsi:type="dcterms:W3CDTF">2026-05-08T04:10:00Z</dcterms:created>
  <dcterms:modified xsi:type="dcterms:W3CDTF">2026-07-07T09:41:00Z</dcterms:modified>
</cp:coreProperties>
</file>